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EC1" w:rsidRPr="009A6F4D" w:rsidRDefault="00D13EC1" w:rsidP="00D13EC1">
      <w:pPr>
        <w:tabs>
          <w:tab w:val="center" w:pos="4536"/>
          <w:tab w:val="right" w:pos="9072"/>
        </w:tabs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</w:pPr>
      <w:r>
        <w:rPr>
          <w:rFonts w:ascii="Times New Roman" w:hAnsi="Times New Roman"/>
          <w:sz w:val="24"/>
          <w:szCs w:val="24"/>
        </w:rPr>
        <w:t>Gyál</w:t>
      </w:r>
      <w:r w:rsidRPr="00CF7D5F">
        <w:rPr>
          <w:rFonts w:ascii="Times New Roman" w:hAnsi="Times New Roman"/>
          <w:sz w:val="24"/>
          <w:szCs w:val="24"/>
        </w:rPr>
        <w:t xml:space="preserve"> állomás 2025.12.14-én </w:t>
      </w:r>
      <w:r w:rsidRPr="00CF7D5F">
        <w:rPr>
          <w:rFonts w:ascii="Times New Roman" w:eastAsia="Times New Roman" w:hAnsi="Times New Roman"/>
          <w:sz w:val="24"/>
          <w:szCs w:val="24"/>
        </w:rPr>
        <w:t>33371-6</w:t>
      </w:r>
      <w:r w:rsidRPr="00CF7D5F"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  <w:t>/2025/PALYA</w:t>
      </w:r>
      <w:r w:rsidRPr="00CF7D5F">
        <w:rPr>
          <w:rFonts w:eastAsia="Arial Unicode MS"/>
          <w:bdr w:val="none" w:sz="0" w:space="0" w:color="auto" w:frame="1"/>
          <w:shd w:val="clear" w:color="auto" w:fill="FFFFFF"/>
          <w:lang w:eastAsia="zh-CN"/>
        </w:rPr>
        <w:t xml:space="preserve"> </w:t>
      </w:r>
      <w:r w:rsidRPr="00CF7D5F"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  <w:t>szám alatt hatályba lépett ÁVU 2026.09.21-én 00:00-tól az alábbiak szerint módosul:</w:t>
      </w:r>
    </w:p>
    <w:p w:rsidR="00D13EC1" w:rsidRPr="00D016A1" w:rsidRDefault="00D13EC1" w:rsidP="00D13EC1">
      <w:pPr>
        <w:pStyle w:val="Cmsor2"/>
        <w:numPr>
          <w:ilvl w:val="1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26448199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pont </w:t>
      </w:r>
      <w:r w:rsidRPr="00DA368D">
        <w:rPr>
          <w:rFonts w:ascii="Times New Roman" w:hAnsi="Times New Roman" w:cs="Times New Roman"/>
          <w:b/>
          <w:color w:val="auto"/>
          <w:sz w:val="24"/>
          <w:szCs w:val="24"/>
        </w:rPr>
        <w:t>Az állomás elhelyezkedése</w:t>
      </w:r>
      <w:bookmarkEnd w:id="0"/>
      <w:r w:rsidRPr="00D016A1">
        <w:rPr>
          <w:rFonts w:ascii="Times New Roman" w:hAnsi="Times New Roman" w:cs="Times New Roman"/>
          <w:color w:val="auto"/>
          <w:sz w:val="24"/>
          <w:szCs w:val="24"/>
        </w:rPr>
        <w:t xml:space="preserve"> pont</w:t>
      </w:r>
      <w:r w:rsidRPr="00D016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első bekezdésben az alábbi módosítások lettek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eszközölve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:  </w:t>
      </w:r>
    </w:p>
    <w:p w:rsidR="00D13EC1" w:rsidRPr="00CF7D5F" w:rsidRDefault="00D13EC1" w:rsidP="00D13EC1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hAnsi="Times New Roman"/>
          <w:sz w:val="24"/>
          <w:szCs w:val="24"/>
        </w:rPr>
        <w:t xml:space="preserve"> a „142 sz.” áthelyezésre került;</w:t>
      </w:r>
    </w:p>
    <w:p w:rsidR="00D13EC1" w:rsidRPr="00CF7D5F" w:rsidRDefault="00D13EC1" w:rsidP="00D13EC1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hAnsi="Times New Roman"/>
          <w:strike/>
          <w:sz w:val="24"/>
          <w:szCs w:val="24"/>
        </w:rPr>
        <w:t xml:space="preserve">Pestszentimre és Ócsa állomások </w:t>
      </w:r>
      <w:proofErr w:type="gramStart"/>
      <w:r w:rsidRPr="00CF7D5F">
        <w:rPr>
          <w:rFonts w:ascii="Times New Roman" w:hAnsi="Times New Roman"/>
          <w:strike/>
          <w:sz w:val="24"/>
          <w:szCs w:val="24"/>
        </w:rPr>
        <w:t>között-</w:t>
      </w:r>
      <w:r w:rsidRPr="00CF7D5F">
        <w:rPr>
          <w:rFonts w:ascii="Times New Roman" w:hAnsi="Times New Roman"/>
          <w:sz w:val="24"/>
          <w:szCs w:val="24"/>
        </w:rPr>
        <w:t>szövegrész  törölve</w:t>
      </w:r>
      <w:proofErr w:type="gramEnd"/>
      <w:r w:rsidRPr="00CF7D5F">
        <w:rPr>
          <w:rFonts w:ascii="Times New Roman" w:hAnsi="Times New Roman"/>
          <w:sz w:val="24"/>
          <w:szCs w:val="24"/>
        </w:rPr>
        <w:t>;</w:t>
      </w:r>
    </w:p>
    <w:p w:rsidR="00D13EC1" w:rsidRPr="00CF7D5F" w:rsidRDefault="00D13EC1" w:rsidP="00D13EC1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hAnsi="Times New Roman"/>
          <w:strike/>
          <w:sz w:val="24"/>
          <w:szCs w:val="24"/>
        </w:rPr>
        <w:t xml:space="preserve">helyezkedik el- </w:t>
      </w:r>
      <w:r w:rsidRPr="00CF7D5F">
        <w:rPr>
          <w:rFonts w:ascii="Times New Roman" w:hAnsi="Times New Roman"/>
          <w:sz w:val="24"/>
          <w:szCs w:val="24"/>
        </w:rPr>
        <w:t>szövegrész törölve;</w:t>
      </w:r>
    </w:p>
    <w:p w:rsidR="00D13EC1" w:rsidRPr="00CF7D5F" w:rsidRDefault="00D13EC1" w:rsidP="00D13EC1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hAnsi="Times New Roman"/>
          <w:sz w:val="24"/>
          <w:szCs w:val="24"/>
          <w:highlight w:val="lightGray"/>
        </w:rPr>
        <w:t xml:space="preserve">fekszik </w:t>
      </w:r>
      <w:r w:rsidRPr="00CF7D5F">
        <w:rPr>
          <w:rFonts w:ascii="Times New Roman" w:hAnsi="Times New Roman"/>
          <w:sz w:val="24"/>
          <w:szCs w:val="24"/>
        </w:rPr>
        <w:t>– kifejezés felvéve.</w:t>
      </w:r>
    </w:p>
    <w:p w:rsidR="00D13EC1" w:rsidRPr="00CF7D5F" w:rsidRDefault="00D13EC1" w:rsidP="00D13EC1">
      <w:pPr>
        <w:pStyle w:val="Stlus2"/>
        <w:spacing w:before="0"/>
        <w:ind w:left="0"/>
        <w:rPr>
          <w:sz w:val="24"/>
          <w:szCs w:val="24"/>
        </w:rPr>
      </w:pPr>
    </w:p>
    <w:p w:rsidR="00D13EC1" w:rsidRPr="00CF7D5F" w:rsidRDefault="00D13EC1" w:rsidP="00D13EC1">
      <w:pPr>
        <w:pStyle w:val="Stlus2"/>
        <w:spacing w:before="0"/>
        <w:ind w:left="0"/>
        <w:rPr>
          <w:sz w:val="24"/>
          <w:szCs w:val="24"/>
        </w:rPr>
      </w:pPr>
      <w:r w:rsidRPr="00CF7D5F">
        <w:rPr>
          <w:sz w:val="24"/>
          <w:szCs w:val="24"/>
        </w:rPr>
        <w:t>Gyál állomás a Kőbánya-Kispest – Lajosmizse – Kecskemét 142 sz. egyvágányú, nem villamosított mellékvonalon, a 176+34 - 184+14 sz. szelvényekben fekszik, mint középállomás.</w:t>
      </w:r>
    </w:p>
    <w:p w:rsidR="00D13EC1" w:rsidRPr="00CF7D5F" w:rsidRDefault="00D13EC1" w:rsidP="00D13E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3EC1" w:rsidRPr="00DA368D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  <w:lang w:eastAsia="hu-HU"/>
        </w:rPr>
      </w:pPr>
      <w:bookmarkStart w:id="1" w:name="_Toc182317433"/>
      <w:bookmarkStart w:id="2" w:name="_Toc211585949"/>
      <w:r w:rsidRPr="00CF7D5F">
        <w:rPr>
          <w:rFonts w:ascii="Times New Roman" w:eastAsia="Times New Roman" w:hAnsi="Times New Roman" w:cs="Times New Roman"/>
          <w:b/>
          <w:bCs/>
          <w:color w:val="auto"/>
        </w:rPr>
        <w:t>1.2.1.</w:t>
      </w:r>
      <w:r w:rsidRPr="00CF7D5F">
        <w:rPr>
          <w:rFonts w:ascii="Times New Roman" w:eastAsia="Times New Roman" w:hAnsi="Times New Roman" w:cs="Times New Roman"/>
          <w:b/>
          <w:color w:val="auto"/>
        </w:rPr>
        <w:t xml:space="preserve"> </w:t>
      </w:r>
      <w:bookmarkEnd w:id="1"/>
      <w:r w:rsidRPr="00CF7D5F">
        <w:rPr>
          <w:rFonts w:ascii="Times New Roman" w:eastAsia="Times New Roman" w:hAnsi="Times New Roman" w:cs="Times New Roman"/>
          <w:b/>
          <w:bCs/>
          <w:color w:val="auto"/>
        </w:rPr>
        <w:t>Jelző-/biztosítóberendezés típusa</w:t>
      </w:r>
      <w:bookmarkEnd w:id="2"/>
      <w:r w:rsidRPr="00CF7D5F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D016A1">
        <w:rPr>
          <w:rFonts w:ascii="Times New Roman" w:eastAsia="Times New Roman" w:hAnsi="Times New Roman" w:cs="Times New Roman"/>
          <w:bCs/>
          <w:color w:val="auto"/>
        </w:rPr>
        <w:t xml:space="preserve">alpont második bekezdés </w:t>
      </w:r>
      <w:r>
        <w:rPr>
          <w:rFonts w:ascii="Times New Roman" w:eastAsia="Times New Roman" w:hAnsi="Times New Roman" w:cs="Times New Roman"/>
          <w:color w:val="auto"/>
        </w:rPr>
        <w:t xml:space="preserve">megváltozott </w:t>
      </w:r>
      <w:proofErr w:type="gramStart"/>
      <w:r>
        <w:rPr>
          <w:rFonts w:ascii="Times New Roman" w:eastAsia="Times New Roman" w:hAnsi="Times New Roman" w:cs="Times New Roman"/>
          <w:color w:val="auto"/>
        </w:rPr>
        <w:t>( a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módosított adatok szürke háttérrel jelölve)</w:t>
      </w:r>
      <w:r w:rsidRPr="00D016A1">
        <w:rPr>
          <w:rFonts w:ascii="Times New Roman" w:eastAsia="Times New Roman" w:hAnsi="Times New Roman" w:cs="Times New Roman"/>
          <w:color w:val="auto"/>
        </w:rPr>
        <w:t>:</w:t>
      </w: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bCs/>
          <w:color w:val="auto"/>
        </w:rPr>
      </w:pPr>
    </w:p>
    <w:p w:rsidR="00D13EC1" w:rsidRPr="007612DA" w:rsidRDefault="00D13EC1" w:rsidP="00D13EC1">
      <w:pPr>
        <w:jc w:val="both"/>
        <w:rPr>
          <w:rFonts w:ascii="Times New Roman" w:hAnsi="Times New Roman"/>
          <w:sz w:val="24"/>
          <w:szCs w:val="24"/>
        </w:rPr>
      </w:pPr>
      <w:r w:rsidRPr="007612DA">
        <w:rPr>
          <w:rFonts w:ascii="Times New Roman" w:hAnsi="Times New Roman"/>
          <w:sz w:val="24"/>
          <w:szCs w:val="24"/>
          <w:highlight w:val="lightGray"/>
        </w:rPr>
        <w:t>Biztosító</w:t>
      </w:r>
      <w:r w:rsidRPr="007612DA">
        <w:rPr>
          <w:rFonts w:ascii="Times New Roman" w:hAnsi="Times New Roman"/>
          <w:sz w:val="24"/>
          <w:szCs w:val="24"/>
        </w:rPr>
        <w:t>berendezés típusa:</w:t>
      </w:r>
    </w:p>
    <w:p w:rsidR="00D13EC1" w:rsidRDefault="00D13EC1" w:rsidP="00D13EC1">
      <w:pPr>
        <w:pStyle w:val="Stlus2"/>
        <w:numPr>
          <w:ilvl w:val="0"/>
          <w:numId w:val="6"/>
        </w:numPr>
        <w:spacing w:before="0"/>
        <w:rPr>
          <w:sz w:val="24"/>
          <w:szCs w:val="24"/>
        </w:rPr>
      </w:pPr>
      <w:r w:rsidRPr="00A75226">
        <w:rPr>
          <w:sz w:val="24"/>
          <w:szCs w:val="24"/>
        </w:rPr>
        <w:t xml:space="preserve">ELPULT kezelői rendszerrel ellátott </w:t>
      </w:r>
      <w:proofErr w:type="spellStart"/>
      <w:r w:rsidRPr="00A75226">
        <w:rPr>
          <w:sz w:val="24"/>
          <w:szCs w:val="24"/>
        </w:rPr>
        <w:t>ProRIS</w:t>
      </w:r>
      <w:proofErr w:type="spellEnd"/>
      <w:r w:rsidRPr="00A75226">
        <w:rPr>
          <w:sz w:val="24"/>
          <w:szCs w:val="24"/>
        </w:rPr>
        <w:t xml:space="preserve">-H típusú egyközpontos, tengelyszámlálós váltó- és vágányfoglaltság ellenőrzéses, </w:t>
      </w:r>
      <w:proofErr w:type="gramStart"/>
      <w:r w:rsidRPr="00A75226">
        <w:rPr>
          <w:sz w:val="24"/>
          <w:szCs w:val="24"/>
        </w:rPr>
        <w:t>hibrid</w:t>
      </w:r>
      <w:proofErr w:type="gramEnd"/>
      <w:r w:rsidRPr="00A75226">
        <w:rPr>
          <w:sz w:val="24"/>
          <w:szCs w:val="24"/>
        </w:rPr>
        <w:t xml:space="preserve"> (elektronikus és jelfogós) berendezés.</w:t>
      </w:r>
    </w:p>
    <w:p w:rsidR="00D13EC1" w:rsidRPr="007612DA" w:rsidRDefault="00D13EC1" w:rsidP="00D13EC1">
      <w:pPr>
        <w:pStyle w:val="Szvegtrzs"/>
        <w:widowControl w:val="0"/>
        <w:numPr>
          <w:ilvl w:val="0"/>
          <w:numId w:val="6"/>
        </w:numPr>
        <w:autoSpaceDE w:val="0"/>
        <w:autoSpaceDN w:val="0"/>
        <w:spacing w:before="8"/>
        <w:rPr>
          <w:szCs w:val="24"/>
          <w:highlight w:val="lightGray"/>
        </w:rPr>
      </w:pPr>
      <w:r w:rsidRPr="007612DA">
        <w:rPr>
          <w:szCs w:val="24"/>
        </w:rPr>
        <w:t xml:space="preserve">A berendezés kezelési körzete a kezdőpont felől a </w:t>
      </w:r>
      <w:r w:rsidRPr="007612DA">
        <w:rPr>
          <w:szCs w:val="24"/>
          <w:shd w:val="clear" w:color="auto" w:fill="BFBFBF" w:themeFill="background1" w:themeFillShade="BF"/>
        </w:rPr>
        <w:t>176+34</w:t>
      </w:r>
      <w:r w:rsidRPr="007612DA">
        <w:rPr>
          <w:szCs w:val="24"/>
        </w:rPr>
        <w:t xml:space="preserve"> számú szelvényben lévő </w:t>
      </w:r>
      <w:proofErr w:type="gramStart"/>
      <w:r w:rsidRPr="007612DA">
        <w:rPr>
          <w:szCs w:val="24"/>
        </w:rPr>
        <w:t>A</w:t>
      </w:r>
      <w:proofErr w:type="gramEnd"/>
      <w:r w:rsidRPr="007612DA">
        <w:rPr>
          <w:szCs w:val="24"/>
        </w:rPr>
        <w:t xml:space="preserve"> bejárati jelző és a végponti oldalon a </w:t>
      </w:r>
      <w:r w:rsidRPr="007612DA">
        <w:rPr>
          <w:szCs w:val="24"/>
          <w:highlight w:val="lightGray"/>
        </w:rPr>
        <w:t>184+14</w:t>
      </w:r>
      <w:r w:rsidRPr="007612DA">
        <w:rPr>
          <w:szCs w:val="24"/>
        </w:rPr>
        <w:t xml:space="preserve"> számú szelvényben lévő B bejárati jelző </w:t>
      </w:r>
      <w:r w:rsidRPr="007612DA">
        <w:rPr>
          <w:strike/>
          <w:szCs w:val="24"/>
        </w:rPr>
        <w:t>előjelzője</w:t>
      </w:r>
      <w:r w:rsidRPr="007612DA">
        <w:rPr>
          <w:szCs w:val="24"/>
        </w:rPr>
        <w:t xml:space="preserve"> ( B</w:t>
      </w:r>
      <w:r w:rsidRPr="007612DA">
        <w:rPr>
          <w:strike/>
          <w:szCs w:val="24"/>
        </w:rPr>
        <w:t>ej</w:t>
      </w:r>
      <w:r w:rsidRPr="007612DA">
        <w:rPr>
          <w:szCs w:val="24"/>
        </w:rPr>
        <w:t xml:space="preserve">) között van. </w:t>
      </w:r>
      <w:r w:rsidRPr="007612DA">
        <w:rPr>
          <w:szCs w:val="24"/>
          <w:highlight w:val="lightGray"/>
        </w:rPr>
        <w:t xml:space="preserve">Mindkét </w:t>
      </w:r>
      <w:proofErr w:type="spellStart"/>
      <w:r w:rsidRPr="007612DA">
        <w:rPr>
          <w:szCs w:val="24"/>
          <w:highlight w:val="lightGray"/>
        </w:rPr>
        <w:t>főjelző</w:t>
      </w:r>
      <w:proofErr w:type="spellEnd"/>
      <w:r w:rsidRPr="007612DA">
        <w:rPr>
          <w:szCs w:val="24"/>
          <w:highlight w:val="lightGray"/>
        </w:rPr>
        <w:t xml:space="preserve"> az állomás területén kívül helyezkedik el.</w:t>
      </w:r>
    </w:p>
    <w:p w:rsidR="00D13EC1" w:rsidRPr="00CF7D5F" w:rsidRDefault="00D13EC1" w:rsidP="00D13EC1">
      <w:pPr>
        <w:pStyle w:val="Szvegtrzs"/>
        <w:spacing w:before="8"/>
        <w:ind w:left="720"/>
        <w:rPr>
          <w:strike/>
          <w:szCs w:val="24"/>
        </w:rPr>
      </w:pPr>
    </w:p>
    <w:p w:rsidR="00D13EC1" w:rsidRPr="00CF7D5F" w:rsidRDefault="00D13EC1" w:rsidP="00D13EC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F7D5F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x-none"/>
        </w:rPr>
        <w:t>Hordozható jelzők, j</w:t>
      </w:r>
      <w:r w:rsidRPr="00CF7D5F">
        <w:rPr>
          <w:rFonts w:ascii="Times New Roman" w:hAnsi="Times New Roman"/>
          <w:b/>
          <w:sz w:val="24"/>
          <w:szCs w:val="24"/>
          <w:u w:val="single"/>
        </w:rPr>
        <w:t>elzőeszközök:</w:t>
      </w:r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 2 db állvány tárolási helye megváltozott, ezért a forgalmi irodai táblázatból törölve és új </w:t>
      </w:r>
      <w:r w:rsidRPr="007612DA">
        <w:rPr>
          <w:rFonts w:ascii="Times New Roman" w:hAnsi="Times New Roman"/>
          <w:b/>
          <w:sz w:val="24"/>
          <w:szCs w:val="24"/>
          <w:lang w:eastAsia="hu-HU"/>
        </w:rPr>
        <w:t xml:space="preserve">Raktárhelyiség </w:t>
      </w:r>
      <w:r>
        <w:rPr>
          <w:rFonts w:ascii="Times New Roman" w:hAnsi="Times New Roman"/>
          <w:sz w:val="24"/>
          <w:szCs w:val="24"/>
          <w:lang w:eastAsia="hu-HU"/>
        </w:rPr>
        <w:t>táblázat felvéve.</w:t>
      </w:r>
    </w:p>
    <w:tbl>
      <w:tblPr>
        <w:tblpPr w:leftFromText="141" w:rightFromText="141" w:vertAnchor="text" w:horzAnchor="margin" w:tblpY="-78"/>
        <w:tblW w:w="3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4"/>
      </w:tblGrid>
      <w:tr w:rsidR="00D13EC1" w:rsidRPr="00CF7D5F" w:rsidTr="00DF6052">
        <w:trPr>
          <w:trHeight w:val="411"/>
        </w:trPr>
        <w:tc>
          <w:tcPr>
            <w:tcW w:w="3814" w:type="dxa"/>
            <w:shd w:val="clear" w:color="auto" w:fill="BFBFBF" w:themeFill="background1" w:themeFillShade="BF"/>
          </w:tcPr>
          <w:p w:rsidR="00D13EC1" w:rsidRPr="00CF7D5F" w:rsidRDefault="00D13EC1" w:rsidP="00DF6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D5F">
              <w:rPr>
                <w:rFonts w:ascii="Times New Roman" w:hAnsi="Times New Roman"/>
                <w:b/>
                <w:sz w:val="24"/>
                <w:szCs w:val="24"/>
              </w:rPr>
              <w:t>Raktárhelyiség</w:t>
            </w:r>
          </w:p>
        </w:tc>
      </w:tr>
      <w:tr w:rsidR="00D13EC1" w:rsidRPr="00CF7D5F" w:rsidTr="00DF6052">
        <w:trPr>
          <w:trHeight w:val="411"/>
        </w:trPr>
        <w:tc>
          <w:tcPr>
            <w:tcW w:w="3814" w:type="dxa"/>
            <w:shd w:val="clear" w:color="auto" w:fill="BFBFBF" w:themeFill="background1" w:themeFillShade="BF"/>
          </w:tcPr>
          <w:p w:rsidR="00D13EC1" w:rsidRPr="00CF7D5F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5F">
              <w:rPr>
                <w:rFonts w:ascii="Times New Roman" w:hAnsi="Times New Roman"/>
                <w:sz w:val="24"/>
                <w:szCs w:val="24"/>
              </w:rPr>
              <w:t>2 db 1,5m magasságú állvány</w:t>
            </w:r>
          </w:p>
        </w:tc>
      </w:tr>
    </w:tbl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</w:p>
    <w:p w:rsidR="00D13EC1" w:rsidRPr="00CF7D5F" w:rsidRDefault="00D13EC1" w:rsidP="00D13EC1">
      <w:pPr>
        <w:pStyle w:val="Cmsor3"/>
        <w:rPr>
          <w:rFonts w:eastAsia="Times New Roman"/>
          <w:color w:val="auto"/>
        </w:rPr>
      </w:pPr>
      <w:bookmarkStart w:id="3" w:name="_Toc211585957"/>
    </w:p>
    <w:p w:rsidR="00D13EC1" w:rsidRPr="00CF7D5F" w:rsidRDefault="00D13EC1" w:rsidP="00D13EC1">
      <w:pPr>
        <w:rPr>
          <w:lang w:eastAsia="hu-HU"/>
        </w:rPr>
      </w:pP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4" w:name="_Toc213395684"/>
      <w:r w:rsidRPr="00CF7D5F">
        <w:rPr>
          <w:rFonts w:ascii="Times New Roman" w:eastAsia="Times New Roman" w:hAnsi="Times New Roman" w:cs="Times New Roman"/>
          <w:b/>
          <w:color w:val="auto"/>
        </w:rPr>
        <w:t>1.4.2. Váltók</w:t>
      </w:r>
      <w:bookmarkEnd w:id="4"/>
    </w:p>
    <w:p w:rsidR="00D13EC1" w:rsidRPr="007612DA" w:rsidRDefault="00D13EC1" w:rsidP="00D13EC1">
      <w:pPr>
        <w:pStyle w:val="TableParagraph"/>
        <w:rPr>
          <w:b/>
          <w:sz w:val="24"/>
          <w:szCs w:val="24"/>
        </w:rPr>
      </w:pPr>
      <w:r>
        <w:rPr>
          <w:sz w:val="24"/>
          <w:szCs w:val="24"/>
          <w:lang w:eastAsia="hu-HU"/>
        </w:rPr>
        <w:t>A 3</w:t>
      </w:r>
      <w:proofErr w:type="gramStart"/>
      <w:r>
        <w:rPr>
          <w:sz w:val="24"/>
          <w:szCs w:val="24"/>
          <w:lang w:eastAsia="hu-HU"/>
        </w:rPr>
        <w:t>.számú</w:t>
      </w:r>
      <w:proofErr w:type="gramEnd"/>
      <w:r>
        <w:rPr>
          <w:sz w:val="24"/>
          <w:szCs w:val="24"/>
          <w:lang w:eastAsia="hu-HU"/>
        </w:rPr>
        <w:t xml:space="preserve"> váltónak egyenes és kitérő irányba lezáró biztonsági betétje van ( </w:t>
      </w:r>
      <w:r w:rsidRPr="00B97213">
        <w:rPr>
          <w:b/>
          <w:sz w:val="24"/>
          <w:szCs w:val="24"/>
          <w:lang w:eastAsia="hu-HU"/>
        </w:rPr>
        <w:t>E/K</w:t>
      </w:r>
      <w:r>
        <w:rPr>
          <w:sz w:val="24"/>
          <w:szCs w:val="24"/>
          <w:lang w:eastAsia="hu-HU"/>
        </w:rPr>
        <w:t>), a 3/1számú váltónak biztonsági betétje nincs, a 2.számú váltó váltójelzője forgólapos fényvisszaverő (</w:t>
      </w:r>
      <w:r w:rsidRPr="00B97213">
        <w:rPr>
          <w:b/>
          <w:sz w:val="24"/>
          <w:szCs w:val="24"/>
          <w:lang w:eastAsia="hu-HU"/>
        </w:rPr>
        <w:t>FF</w:t>
      </w:r>
      <w:r>
        <w:rPr>
          <w:sz w:val="24"/>
          <w:szCs w:val="24"/>
          <w:lang w:eastAsia="hu-HU"/>
        </w:rPr>
        <w:t>).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4"/>
        <w:gridCol w:w="567"/>
        <w:gridCol w:w="565"/>
        <w:gridCol w:w="1361"/>
        <w:gridCol w:w="709"/>
        <w:gridCol w:w="992"/>
        <w:gridCol w:w="851"/>
        <w:gridCol w:w="709"/>
        <w:gridCol w:w="708"/>
        <w:gridCol w:w="851"/>
        <w:gridCol w:w="1051"/>
        <w:gridCol w:w="567"/>
      </w:tblGrid>
      <w:tr w:rsidR="00D13EC1" w:rsidRPr="000F1E4B" w:rsidTr="00DF6052">
        <w:trPr>
          <w:trHeight w:val="325"/>
          <w:jc w:val="center"/>
        </w:trPr>
        <w:tc>
          <w:tcPr>
            <w:tcW w:w="9835" w:type="dxa"/>
            <w:gridSpan w:val="12"/>
          </w:tcPr>
          <w:p w:rsidR="00D13EC1" w:rsidRPr="000F1E4B" w:rsidRDefault="00D13EC1" w:rsidP="00DF6052">
            <w:pPr>
              <w:pStyle w:val="TableParagraph"/>
              <w:spacing w:before="25"/>
              <w:ind w:left="4294" w:right="4108"/>
              <w:rPr>
                <w:b/>
                <w:sz w:val="24"/>
                <w:szCs w:val="24"/>
              </w:rPr>
            </w:pPr>
            <w:r w:rsidRPr="000F1E4B">
              <w:rPr>
                <w:b/>
                <w:bCs/>
                <w:sz w:val="24"/>
                <w:szCs w:val="24"/>
              </w:rPr>
              <w:t>Váltó</w:t>
            </w:r>
          </w:p>
        </w:tc>
      </w:tr>
      <w:tr w:rsidR="00D13EC1" w:rsidRPr="000F1E4B" w:rsidTr="00DF6052">
        <w:trPr>
          <w:trHeight w:val="1094"/>
          <w:jc w:val="center"/>
        </w:trPr>
        <w:tc>
          <w:tcPr>
            <w:tcW w:w="904" w:type="dxa"/>
            <w:vMerge w:val="restart"/>
            <w:textDirection w:val="btLr"/>
          </w:tcPr>
          <w:p w:rsidR="00D13EC1" w:rsidRPr="000F1E4B" w:rsidRDefault="00D13EC1" w:rsidP="00DF6052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D13EC1" w:rsidRPr="000F1E4B" w:rsidRDefault="00D13EC1" w:rsidP="00DF6052">
            <w:pPr>
              <w:pStyle w:val="TableParagraph"/>
              <w:ind w:left="1003" w:right="86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Szám</w:t>
            </w:r>
            <w:r w:rsidRPr="000F1E4B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vMerge w:val="restart"/>
            <w:textDirection w:val="btLr"/>
          </w:tcPr>
          <w:p w:rsidR="00D13EC1" w:rsidRPr="000F1E4B" w:rsidRDefault="00D13EC1" w:rsidP="00DF6052">
            <w:pPr>
              <w:pStyle w:val="TableParagraph"/>
              <w:spacing w:before="186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0F1E4B">
              <w:rPr>
                <w:b/>
                <w:sz w:val="24"/>
                <w:szCs w:val="24"/>
              </w:rPr>
              <w:t>Szabványos állás</w:t>
            </w:r>
          </w:p>
        </w:tc>
        <w:tc>
          <w:tcPr>
            <w:tcW w:w="565" w:type="dxa"/>
            <w:vMerge w:val="restart"/>
            <w:textDirection w:val="btLr"/>
          </w:tcPr>
          <w:p w:rsidR="00D13EC1" w:rsidRPr="000F1E4B" w:rsidRDefault="00D13EC1" w:rsidP="00DF6052">
            <w:pPr>
              <w:pStyle w:val="TableParagraph"/>
              <w:spacing w:before="186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Pr="000F1E4B">
              <w:rPr>
                <w:b/>
                <w:sz w:val="24"/>
                <w:szCs w:val="24"/>
              </w:rPr>
              <w:t>Biztosított</w:t>
            </w:r>
          </w:p>
        </w:tc>
        <w:tc>
          <w:tcPr>
            <w:tcW w:w="1361" w:type="dxa"/>
          </w:tcPr>
          <w:p w:rsidR="00D13EC1" w:rsidRPr="000F1E4B" w:rsidRDefault="00D13EC1" w:rsidP="00DF6052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:rsidR="00D13EC1" w:rsidRPr="000F1E4B" w:rsidRDefault="00D13EC1" w:rsidP="00DF6052">
            <w:pPr>
              <w:pStyle w:val="TableParagraph"/>
              <w:ind w:left="223" w:right="62" w:firstLine="31"/>
              <w:rPr>
                <w:b/>
                <w:sz w:val="24"/>
                <w:szCs w:val="24"/>
              </w:rPr>
            </w:pPr>
            <w:r w:rsidRPr="000F1E4B">
              <w:rPr>
                <w:b/>
                <w:sz w:val="24"/>
                <w:szCs w:val="24"/>
              </w:rPr>
              <w:t>Állítási</w:t>
            </w:r>
            <w:r w:rsidRPr="000F1E4B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F1E4B">
              <w:rPr>
                <w:b/>
                <w:sz w:val="24"/>
                <w:szCs w:val="24"/>
              </w:rPr>
              <w:t>módja</w:t>
            </w:r>
          </w:p>
        </w:tc>
        <w:tc>
          <w:tcPr>
            <w:tcW w:w="1701" w:type="dxa"/>
            <w:gridSpan w:val="2"/>
          </w:tcPr>
          <w:p w:rsidR="00D13EC1" w:rsidRPr="000F1E4B" w:rsidRDefault="00D13EC1" w:rsidP="00DF6052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:rsidR="00D13EC1" w:rsidRPr="000F1E4B" w:rsidRDefault="00D13EC1" w:rsidP="00DF6052">
            <w:pPr>
              <w:pStyle w:val="TableParagraph"/>
              <w:ind w:right="64"/>
              <w:jc w:val="center"/>
              <w:rPr>
                <w:b/>
                <w:sz w:val="24"/>
                <w:szCs w:val="24"/>
              </w:rPr>
            </w:pPr>
            <w:r w:rsidRPr="000F1E4B">
              <w:rPr>
                <w:b/>
                <w:spacing w:val="-1"/>
                <w:sz w:val="24"/>
                <w:szCs w:val="24"/>
              </w:rPr>
              <w:t>Zárszerkezet</w:t>
            </w:r>
            <w:r w:rsidRPr="000F1E4B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F1E4B">
              <w:rPr>
                <w:b/>
                <w:sz w:val="24"/>
                <w:szCs w:val="24"/>
              </w:rPr>
              <w:t>típusa</w:t>
            </w:r>
          </w:p>
        </w:tc>
        <w:tc>
          <w:tcPr>
            <w:tcW w:w="851" w:type="dxa"/>
            <w:vMerge w:val="restart"/>
            <w:textDirection w:val="btLr"/>
          </w:tcPr>
          <w:p w:rsidR="00D13EC1" w:rsidRPr="000F1E4B" w:rsidRDefault="00D13EC1" w:rsidP="00DF6052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D13EC1" w:rsidRPr="000F1E4B" w:rsidRDefault="00D13EC1" w:rsidP="00DF6052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Pr="000F1E4B">
              <w:rPr>
                <w:b/>
                <w:sz w:val="24"/>
                <w:szCs w:val="24"/>
              </w:rPr>
              <w:t>Lezárható</w:t>
            </w:r>
          </w:p>
        </w:tc>
        <w:tc>
          <w:tcPr>
            <w:tcW w:w="709" w:type="dxa"/>
            <w:vMerge w:val="restart"/>
            <w:textDirection w:val="btLr"/>
          </w:tcPr>
          <w:p w:rsidR="00D13EC1" w:rsidRPr="000F1E4B" w:rsidRDefault="00D13EC1" w:rsidP="00DF6052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D13EC1" w:rsidRPr="000F1E4B" w:rsidRDefault="00D13EC1" w:rsidP="00DF6052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Pr="000F1E4B">
              <w:rPr>
                <w:b/>
                <w:sz w:val="24"/>
                <w:szCs w:val="24"/>
              </w:rPr>
              <w:t>Biztonsági</w:t>
            </w:r>
            <w:r w:rsidRPr="000F1E4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F1E4B">
              <w:rPr>
                <w:b/>
                <w:sz w:val="24"/>
                <w:szCs w:val="24"/>
              </w:rPr>
              <w:t>betét</w:t>
            </w:r>
          </w:p>
        </w:tc>
        <w:tc>
          <w:tcPr>
            <w:tcW w:w="708" w:type="dxa"/>
            <w:vMerge w:val="restart"/>
            <w:textDirection w:val="btLr"/>
          </w:tcPr>
          <w:p w:rsidR="00D13EC1" w:rsidRPr="000F1E4B" w:rsidRDefault="00D13EC1" w:rsidP="00DF6052">
            <w:pPr>
              <w:pStyle w:val="TableParagraph"/>
              <w:spacing w:before="176"/>
              <w:ind w:left="150"/>
              <w:rPr>
                <w:b/>
                <w:sz w:val="24"/>
                <w:szCs w:val="24"/>
              </w:rPr>
            </w:pPr>
            <w:r w:rsidRPr="000F1E4B">
              <w:rPr>
                <w:b/>
                <w:sz w:val="24"/>
                <w:szCs w:val="24"/>
              </w:rPr>
              <w:t>Állandóan</w:t>
            </w:r>
            <w:r w:rsidRPr="000F1E4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F1E4B">
              <w:rPr>
                <w:b/>
                <w:sz w:val="24"/>
                <w:szCs w:val="24"/>
              </w:rPr>
              <w:t>zárva</w:t>
            </w:r>
            <w:r w:rsidRPr="000F1E4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F1E4B">
              <w:rPr>
                <w:b/>
                <w:sz w:val="24"/>
                <w:szCs w:val="24"/>
              </w:rPr>
              <w:t>tartott</w:t>
            </w:r>
          </w:p>
        </w:tc>
        <w:tc>
          <w:tcPr>
            <w:tcW w:w="851" w:type="dxa"/>
            <w:vMerge w:val="restart"/>
            <w:textDirection w:val="btLr"/>
          </w:tcPr>
          <w:p w:rsidR="00D13EC1" w:rsidRPr="000F1E4B" w:rsidRDefault="00D13EC1" w:rsidP="00DF6052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D13EC1" w:rsidRPr="000F1E4B" w:rsidRDefault="00D13EC1" w:rsidP="00DF6052">
            <w:pPr>
              <w:pStyle w:val="TableParagraph"/>
              <w:ind w:left="836"/>
              <w:rPr>
                <w:b/>
                <w:sz w:val="24"/>
                <w:szCs w:val="24"/>
              </w:rPr>
            </w:pPr>
            <w:r w:rsidRPr="000F1E4B">
              <w:rPr>
                <w:b/>
                <w:sz w:val="24"/>
                <w:szCs w:val="24"/>
              </w:rPr>
              <w:t>Váltófűtés</w:t>
            </w:r>
          </w:p>
        </w:tc>
        <w:tc>
          <w:tcPr>
            <w:tcW w:w="1051" w:type="dxa"/>
            <w:vMerge w:val="restart"/>
            <w:textDirection w:val="btLr"/>
          </w:tcPr>
          <w:p w:rsidR="00D13EC1" w:rsidRPr="000F1E4B" w:rsidRDefault="00D13EC1" w:rsidP="00DF6052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D13EC1" w:rsidRPr="000F1E4B" w:rsidRDefault="00D13EC1" w:rsidP="00DF6052">
            <w:pPr>
              <w:pStyle w:val="TableParagraph"/>
              <w:ind w:left="844"/>
              <w:rPr>
                <w:b/>
                <w:sz w:val="24"/>
                <w:szCs w:val="24"/>
              </w:rPr>
            </w:pPr>
            <w:r w:rsidRPr="000F1E4B">
              <w:rPr>
                <w:b/>
                <w:sz w:val="24"/>
                <w:szCs w:val="24"/>
              </w:rPr>
              <w:t>Váltójelző</w:t>
            </w:r>
          </w:p>
        </w:tc>
        <w:tc>
          <w:tcPr>
            <w:tcW w:w="567" w:type="dxa"/>
            <w:vMerge w:val="restart"/>
            <w:textDirection w:val="btLr"/>
          </w:tcPr>
          <w:p w:rsidR="00D13EC1" w:rsidRPr="000F1E4B" w:rsidRDefault="00D13EC1" w:rsidP="00DF6052">
            <w:pPr>
              <w:pStyle w:val="TableParagraph"/>
              <w:ind w:left="844"/>
              <w:rPr>
                <w:b/>
                <w:sz w:val="24"/>
                <w:szCs w:val="24"/>
              </w:rPr>
            </w:pPr>
            <w:r w:rsidRPr="000F1E4B">
              <w:rPr>
                <w:b/>
                <w:sz w:val="24"/>
                <w:szCs w:val="24"/>
              </w:rPr>
              <w:t>Nagysugarú</w:t>
            </w:r>
          </w:p>
        </w:tc>
      </w:tr>
      <w:tr w:rsidR="00D13EC1" w:rsidRPr="007304AD" w:rsidTr="00DF6052">
        <w:trPr>
          <w:trHeight w:val="1519"/>
          <w:jc w:val="center"/>
        </w:trPr>
        <w:tc>
          <w:tcPr>
            <w:tcW w:w="904" w:type="dxa"/>
            <w:vMerge/>
            <w:textDirection w:val="btLr"/>
          </w:tcPr>
          <w:p w:rsidR="00D13EC1" w:rsidRPr="000F1E4B" w:rsidRDefault="00D13EC1" w:rsidP="00DF6052"/>
        </w:tc>
        <w:tc>
          <w:tcPr>
            <w:tcW w:w="567" w:type="dxa"/>
            <w:vMerge/>
            <w:textDirection w:val="btLr"/>
          </w:tcPr>
          <w:p w:rsidR="00D13EC1" w:rsidRPr="000F1E4B" w:rsidRDefault="00D13EC1" w:rsidP="00DF6052"/>
        </w:tc>
        <w:tc>
          <w:tcPr>
            <w:tcW w:w="565" w:type="dxa"/>
            <w:vMerge/>
            <w:textDirection w:val="btLr"/>
          </w:tcPr>
          <w:p w:rsidR="00D13EC1" w:rsidRPr="000F1E4B" w:rsidRDefault="00D13EC1" w:rsidP="00DF6052"/>
        </w:tc>
        <w:tc>
          <w:tcPr>
            <w:tcW w:w="1361" w:type="dxa"/>
            <w:textDirection w:val="btLr"/>
          </w:tcPr>
          <w:p w:rsidR="00D13EC1" w:rsidRPr="000F1E4B" w:rsidRDefault="00D13EC1" w:rsidP="00DF6052">
            <w:pPr>
              <w:pStyle w:val="TableParagraph"/>
              <w:spacing w:before="142"/>
              <w:ind w:lef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Villamos</w:t>
            </w:r>
          </w:p>
        </w:tc>
        <w:tc>
          <w:tcPr>
            <w:tcW w:w="709" w:type="dxa"/>
            <w:textDirection w:val="btLr"/>
          </w:tcPr>
          <w:p w:rsidR="00D13EC1" w:rsidRDefault="00D13EC1" w:rsidP="00DF6052">
            <w:pPr>
              <w:pStyle w:val="TableParagraph"/>
              <w:spacing w:before="145"/>
              <w:ind w:left="212"/>
              <w:jc w:val="center"/>
              <w:rPr>
                <w:b/>
              </w:rPr>
            </w:pPr>
            <w:r>
              <w:rPr>
                <w:b/>
              </w:rPr>
              <w:t>Kampózár</w:t>
            </w:r>
          </w:p>
          <w:p w:rsidR="00D13EC1" w:rsidRPr="007304AD" w:rsidRDefault="00D13EC1" w:rsidP="00DF6052">
            <w:pPr>
              <w:pStyle w:val="TableParagraph"/>
              <w:spacing w:before="145"/>
              <w:ind w:left="212"/>
              <w:rPr>
                <w:b/>
              </w:rPr>
            </w:pPr>
          </w:p>
        </w:tc>
        <w:tc>
          <w:tcPr>
            <w:tcW w:w="992" w:type="dxa"/>
            <w:textDirection w:val="btLr"/>
          </w:tcPr>
          <w:p w:rsidR="00D13EC1" w:rsidRPr="007304AD" w:rsidRDefault="00D13EC1" w:rsidP="00DF6052">
            <w:pPr>
              <w:pStyle w:val="TableParagraph"/>
              <w:spacing w:before="147"/>
              <w:ind w:left="17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Zárnyelv</w:t>
            </w:r>
          </w:p>
        </w:tc>
        <w:tc>
          <w:tcPr>
            <w:tcW w:w="851" w:type="dxa"/>
            <w:vMerge/>
            <w:textDirection w:val="btLr"/>
          </w:tcPr>
          <w:p w:rsidR="00D13EC1" w:rsidRPr="007304AD" w:rsidRDefault="00D13EC1" w:rsidP="00DF6052"/>
        </w:tc>
        <w:tc>
          <w:tcPr>
            <w:tcW w:w="709" w:type="dxa"/>
            <w:vMerge/>
            <w:textDirection w:val="btLr"/>
          </w:tcPr>
          <w:p w:rsidR="00D13EC1" w:rsidRPr="007304AD" w:rsidRDefault="00D13EC1" w:rsidP="00DF6052"/>
        </w:tc>
        <w:tc>
          <w:tcPr>
            <w:tcW w:w="708" w:type="dxa"/>
            <w:vMerge/>
            <w:textDirection w:val="btLr"/>
          </w:tcPr>
          <w:p w:rsidR="00D13EC1" w:rsidRPr="007304AD" w:rsidRDefault="00D13EC1" w:rsidP="00DF6052"/>
        </w:tc>
        <w:tc>
          <w:tcPr>
            <w:tcW w:w="851" w:type="dxa"/>
            <w:vMerge/>
            <w:textDirection w:val="btLr"/>
          </w:tcPr>
          <w:p w:rsidR="00D13EC1" w:rsidRPr="007304AD" w:rsidRDefault="00D13EC1" w:rsidP="00DF6052"/>
        </w:tc>
        <w:tc>
          <w:tcPr>
            <w:tcW w:w="1051" w:type="dxa"/>
            <w:vMerge/>
            <w:textDirection w:val="btLr"/>
          </w:tcPr>
          <w:p w:rsidR="00D13EC1" w:rsidRPr="007304AD" w:rsidRDefault="00D13EC1" w:rsidP="00DF6052"/>
        </w:tc>
        <w:tc>
          <w:tcPr>
            <w:tcW w:w="567" w:type="dxa"/>
            <w:vMerge/>
            <w:textDirection w:val="btLr"/>
          </w:tcPr>
          <w:p w:rsidR="00D13EC1" w:rsidRPr="007304AD" w:rsidRDefault="00D13EC1" w:rsidP="00DF6052"/>
        </w:tc>
      </w:tr>
      <w:tr w:rsidR="00D13EC1" w:rsidRPr="000F1E4B" w:rsidTr="00DF6052">
        <w:trPr>
          <w:trHeight w:val="433"/>
          <w:jc w:val="center"/>
        </w:trPr>
        <w:tc>
          <w:tcPr>
            <w:tcW w:w="904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E</w:t>
            </w:r>
          </w:p>
        </w:tc>
        <w:tc>
          <w:tcPr>
            <w:tcW w:w="565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X</w:t>
            </w:r>
          </w:p>
        </w:tc>
        <w:tc>
          <w:tcPr>
            <w:tcW w:w="1361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E/K</w:t>
            </w:r>
          </w:p>
        </w:tc>
        <w:tc>
          <w:tcPr>
            <w:tcW w:w="708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center"/>
          </w:tcPr>
          <w:p w:rsidR="00D13EC1" w:rsidRPr="000F1E4B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FF</w:t>
            </w:r>
          </w:p>
        </w:tc>
        <w:tc>
          <w:tcPr>
            <w:tcW w:w="567" w:type="dxa"/>
            <w:vAlign w:val="center"/>
          </w:tcPr>
          <w:p w:rsidR="00D13EC1" w:rsidRPr="000F1E4B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3EC1" w:rsidRPr="000F1E4B" w:rsidTr="00DF6052">
        <w:trPr>
          <w:trHeight w:val="433"/>
          <w:jc w:val="center"/>
        </w:trPr>
        <w:tc>
          <w:tcPr>
            <w:tcW w:w="904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E</w:t>
            </w:r>
          </w:p>
        </w:tc>
        <w:tc>
          <w:tcPr>
            <w:tcW w:w="565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X</w:t>
            </w:r>
          </w:p>
        </w:tc>
        <w:tc>
          <w:tcPr>
            <w:tcW w:w="1361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E/K</w:t>
            </w:r>
          </w:p>
        </w:tc>
        <w:tc>
          <w:tcPr>
            <w:tcW w:w="708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center"/>
          </w:tcPr>
          <w:p w:rsidR="00D13EC1" w:rsidRPr="000F1E4B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D13EC1" w:rsidRPr="000F1E4B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3EC1" w:rsidRPr="000F1E4B" w:rsidTr="00DF6052">
        <w:trPr>
          <w:trHeight w:val="433"/>
          <w:jc w:val="center"/>
        </w:trPr>
        <w:tc>
          <w:tcPr>
            <w:tcW w:w="904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3/1</w:t>
            </w:r>
          </w:p>
        </w:tc>
        <w:tc>
          <w:tcPr>
            <w:tcW w:w="567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E</w:t>
            </w:r>
          </w:p>
        </w:tc>
        <w:tc>
          <w:tcPr>
            <w:tcW w:w="565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E</w:t>
            </w:r>
          </w:p>
        </w:tc>
        <w:tc>
          <w:tcPr>
            <w:tcW w:w="851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center"/>
          </w:tcPr>
          <w:p w:rsidR="00D13EC1" w:rsidRPr="000F1E4B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ÁF</w:t>
            </w:r>
          </w:p>
        </w:tc>
        <w:tc>
          <w:tcPr>
            <w:tcW w:w="567" w:type="dxa"/>
            <w:vAlign w:val="center"/>
          </w:tcPr>
          <w:p w:rsidR="00D13EC1" w:rsidRPr="000F1E4B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3EC1" w:rsidRPr="000F1E4B" w:rsidTr="00DF6052">
        <w:trPr>
          <w:trHeight w:val="433"/>
          <w:jc w:val="center"/>
        </w:trPr>
        <w:tc>
          <w:tcPr>
            <w:tcW w:w="904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E</w:t>
            </w:r>
          </w:p>
        </w:tc>
        <w:tc>
          <w:tcPr>
            <w:tcW w:w="565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X</w:t>
            </w:r>
          </w:p>
        </w:tc>
        <w:tc>
          <w:tcPr>
            <w:tcW w:w="1361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E/K</w:t>
            </w:r>
          </w:p>
        </w:tc>
        <w:tc>
          <w:tcPr>
            <w:tcW w:w="708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D13EC1" w:rsidRPr="00B97213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B97213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  <w:shd w:val="clear" w:color="auto" w:fill="BFBFBF" w:themeFill="background1" w:themeFillShade="BF"/>
            <w:vAlign w:val="center"/>
          </w:tcPr>
          <w:p w:rsidR="00D13EC1" w:rsidRPr="000F1E4B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FF</w:t>
            </w:r>
          </w:p>
        </w:tc>
        <w:tc>
          <w:tcPr>
            <w:tcW w:w="567" w:type="dxa"/>
            <w:vAlign w:val="center"/>
          </w:tcPr>
          <w:p w:rsidR="00D13EC1" w:rsidRPr="000F1E4B" w:rsidRDefault="00D13EC1" w:rsidP="00DF60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13EC1" w:rsidRPr="00CF7D5F" w:rsidRDefault="00D13EC1" w:rsidP="00D13EC1">
      <w:pPr>
        <w:pStyle w:val="TableParagraph"/>
        <w:rPr>
          <w:sz w:val="24"/>
          <w:szCs w:val="24"/>
        </w:rPr>
      </w:pP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5" w:name="_Toc213395687"/>
      <w:r w:rsidRPr="00CF7D5F">
        <w:rPr>
          <w:rFonts w:ascii="Times New Roman" w:eastAsia="Times New Roman" w:hAnsi="Times New Roman" w:cs="Times New Roman"/>
          <w:b/>
          <w:color w:val="auto"/>
        </w:rPr>
        <w:t>1.5.1. Nyíltvonali útátjárók</w:t>
      </w:r>
      <w:bookmarkEnd w:id="5"/>
    </w:p>
    <w:p w:rsidR="00D13EC1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Gyál és </w:t>
      </w:r>
      <w:r>
        <w:rPr>
          <w:rFonts w:ascii="Times New Roman" w:hAnsi="Times New Roman"/>
          <w:sz w:val="24"/>
          <w:szCs w:val="24"/>
          <w:lang w:eastAsia="hu-HU"/>
        </w:rPr>
        <w:t xml:space="preserve">Ócsa állomások közötti táblázatból 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az </w:t>
      </w:r>
      <w:r w:rsidRPr="00CF7D5F">
        <w:rPr>
          <w:rFonts w:ascii="Times New Roman" w:hAnsi="Times New Roman"/>
          <w:strike/>
          <w:sz w:val="24"/>
          <w:szCs w:val="24"/>
          <w:lang w:eastAsia="hu-HU"/>
        </w:rPr>
        <w:t>SN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jelölés törölve, a harmadik oszlopba a </w:t>
      </w:r>
      <w:r w:rsidRPr="00CF7D5F">
        <w:rPr>
          <w:rFonts w:ascii="Times New Roman" w:hAnsi="Times New Roman"/>
          <w:sz w:val="24"/>
          <w:szCs w:val="24"/>
          <w:highlight w:val="lightGray"/>
          <w:lang w:eastAsia="hu-HU"/>
        </w:rPr>
        <w:t>biztosítás nélküli közúti útátjáró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szövegrész felvéve.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1"/>
        <w:gridCol w:w="976"/>
        <w:gridCol w:w="1483"/>
        <w:gridCol w:w="2167"/>
        <w:gridCol w:w="1643"/>
      </w:tblGrid>
      <w:tr w:rsidR="00D13EC1" w:rsidRPr="00FD5CAE" w:rsidTr="00DF6052">
        <w:trPr>
          <w:trHeight w:val="300"/>
        </w:trPr>
        <w:tc>
          <w:tcPr>
            <w:tcW w:w="7380" w:type="dxa"/>
            <w:gridSpan w:val="5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213">
              <w:rPr>
                <w:rFonts w:ascii="Times New Roman" w:hAnsi="Times New Roman"/>
                <w:b/>
                <w:sz w:val="24"/>
                <w:szCs w:val="24"/>
              </w:rPr>
              <w:t>Gyál – Ócsa szolgálati helyek között</w:t>
            </w:r>
          </w:p>
        </w:tc>
      </w:tr>
      <w:tr w:rsidR="00D13EC1" w:rsidRPr="00FD5CAE" w:rsidTr="00DF605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213">
              <w:rPr>
                <w:rFonts w:ascii="Times New Roman" w:hAnsi="Times New Roman"/>
                <w:b/>
                <w:sz w:val="24"/>
                <w:szCs w:val="24"/>
              </w:rPr>
              <w:t xml:space="preserve">Szelvény 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213">
              <w:rPr>
                <w:rFonts w:ascii="Times New Roman" w:hAnsi="Times New Roman"/>
                <w:b/>
                <w:sz w:val="24"/>
                <w:szCs w:val="24"/>
              </w:rPr>
              <w:t>Jele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213">
              <w:rPr>
                <w:rFonts w:ascii="Times New Roman" w:hAnsi="Times New Roman"/>
                <w:b/>
                <w:sz w:val="24"/>
                <w:szCs w:val="24"/>
              </w:rPr>
              <w:t>Biztosítás módja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213">
              <w:rPr>
                <w:rFonts w:ascii="Times New Roman" w:hAnsi="Times New Roman"/>
                <w:b/>
                <w:sz w:val="24"/>
                <w:szCs w:val="24"/>
              </w:rPr>
              <w:t>Keresztezett közút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213">
              <w:rPr>
                <w:rFonts w:ascii="Times New Roman" w:hAnsi="Times New Roman"/>
                <w:b/>
                <w:sz w:val="24"/>
                <w:szCs w:val="24"/>
              </w:rPr>
              <w:t>Visszajelentés helye</w:t>
            </w:r>
          </w:p>
        </w:tc>
      </w:tr>
      <w:tr w:rsidR="00D13EC1" w:rsidRPr="00FD5CAE" w:rsidTr="00DF605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206+22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D13EC1" w:rsidRPr="00B97213" w:rsidRDefault="00D13EC1" w:rsidP="00DF6052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9721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biztosítás nélküli közúti útátjáró</w:t>
            </w:r>
          </w:p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eastAsia="Times New Roman" w:hAnsi="Times New Roman"/>
                <w:bCs/>
                <w:sz w:val="24"/>
                <w:szCs w:val="24"/>
              </w:rPr>
              <w:t>27604627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13EC1" w:rsidRPr="00FD5CAE" w:rsidRDefault="00D13EC1" w:rsidP="00DF6052">
            <w:pPr>
              <w:jc w:val="center"/>
            </w:pPr>
          </w:p>
        </w:tc>
      </w:tr>
      <w:tr w:rsidR="00D13EC1" w:rsidRPr="00FD5CAE" w:rsidTr="00DF605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218+41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D13EC1" w:rsidRPr="00B97213" w:rsidRDefault="00D13EC1" w:rsidP="00DF6052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9721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biztosítás nélküli közúti útátjáró</w:t>
            </w:r>
          </w:p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Felsőpakony, Ady Endre utca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13EC1" w:rsidRPr="00DB07E9" w:rsidRDefault="00D13EC1" w:rsidP="00DF6052">
            <w:pPr>
              <w:jc w:val="center"/>
            </w:pPr>
          </w:p>
        </w:tc>
      </w:tr>
      <w:tr w:rsidR="00D13EC1" w:rsidRPr="00FD5CAE" w:rsidTr="00DF605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224+53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D13EC1" w:rsidRPr="00B97213" w:rsidRDefault="00D13EC1" w:rsidP="00DF6052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9721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biztosítás nélküli közúti útátjáró</w:t>
            </w:r>
          </w:p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Felsőpakony, Wass Albert utca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13EC1" w:rsidRPr="00DB07E9" w:rsidRDefault="00D13EC1" w:rsidP="00DF6052">
            <w:pPr>
              <w:jc w:val="center"/>
            </w:pPr>
          </w:p>
        </w:tc>
      </w:tr>
      <w:tr w:rsidR="00D13EC1" w:rsidRPr="00FD5CAE" w:rsidTr="00DF605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248+70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D13EC1" w:rsidRPr="00B97213" w:rsidRDefault="00D13EC1" w:rsidP="00DF6052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9721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biztosítás nélküli közúti útátjáró</w:t>
            </w:r>
          </w:p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eastAsia="Times New Roman" w:hAnsi="Times New Roman"/>
                <w:bCs/>
                <w:sz w:val="24"/>
                <w:szCs w:val="24"/>
              </w:rPr>
              <w:t>27604627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13EC1" w:rsidRPr="00DB07E9" w:rsidRDefault="00D13EC1" w:rsidP="00DF6052">
            <w:pPr>
              <w:jc w:val="center"/>
            </w:pPr>
          </w:p>
        </w:tc>
      </w:tr>
    </w:tbl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</w:p>
    <w:p w:rsidR="00D13EC1" w:rsidRPr="00CF7D5F" w:rsidRDefault="00D13EC1" w:rsidP="00D13EC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F7D5F">
        <w:rPr>
          <w:rFonts w:ascii="Times New Roman" w:hAnsi="Times New Roman"/>
          <w:b/>
          <w:sz w:val="24"/>
          <w:szCs w:val="24"/>
          <w:u w:val="single"/>
        </w:rPr>
        <w:t>Közcélú távbeszélő kapcsolat:</w:t>
      </w:r>
    </w:p>
    <w:p w:rsidR="00D13EC1" w:rsidRPr="00CF7D5F" w:rsidRDefault="00D13EC1" w:rsidP="00D13EC1">
      <w:pPr>
        <w:ind w:left="284" w:right="-1"/>
        <w:jc w:val="both"/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hAnsi="Times New Roman"/>
          <w:sz w:val="24"/>
          <w:szCs w:val="24"/>
        </w:rPr>
        <w:lastRenderedPageBreak/>
        <w:t>A</w:t>
      </w:r>
      <w:r w:rsidRPr="00CF7D5F">
        <w:rPr>
          <w:rFonts w:ascii="Times New Roman" w:hAnsi="Times New Roman"/>
          <w:strike/>
          <w:sz w:val="24"/>
          <w:szCs w:val="24"/>
        </w:rPr>
        <w:t xml:space="preserve"> +36-29-340-227 </w:t>
      </w:r>
      <w:r w:rsidRPr="00CF7D5F">
        <w:rPr>
          <w:rFonts w:ascii="Times New Roman" w:hAnsi="Times New Roman"/>
          <w:sz w:val="24"/>
          <w:szCs w:val="24"/>
        </w:rPr>
        <w:t>elérhetőség törölve.</w:t>
      </w:r>
    </w:p>
    <w:p w:rsidR="00D13EC1" w:rsidRPr="00CF7D5F" w:rsidRDefault="00D13EC1" w:rsidP="00D13EC1">
      <w:pPr>
        <w:ind w:left="284" w:right="-1"/>
        <w:jc w:val="both"/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hAnsi="Times New Roman"/>
          <w:sz w:val="24"/>
          <w:szCs w:val="24"/>
        </w:rPr>
        <w:t>Új elérhetőség felvéve:</w:t>
      </w:r>
    </w:p>
    <w:p w:rsidR="00D13EC1" w:rsidRPr="00CF7D5F" w:rsidRDefault="00D13EC1" w:rsidP="00D13EC1">
      <w:pPr>
        <w:ind w:left="284" w:right="-1"/>
        <w:jc w:val="both"/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hAnsi="Times New Roman"/>
          <w:sz w:val="24"/>
          <w:szCs w:val="24"/>
          <w:highlight w:val="lightGray"/>
        </w:rPr>
        <w:t>Forgalmi iroda: +36-70-441-2481</w:t>
      </w:r>
    </w:p>
    <w:p w:rsidR="00D13EC1" w:rsidRPr="00CF7D5F" w:rsidRDefault="00D13EC1" w:rsidP="00D13EC1">
      <w:pPr>
        <w:ind w:left="284" w:right="-1"/>
        <w:jc w:val="both"/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hAnsi="Times New Roman"/>
          <w:sz w:val="24"/>
          <w:szCs w:val="24"/>
        </w:rPr>
        <w:t xml:space="preserve">Az 1.6.4. </w:t>
      </w:r>
      <w:proofErr w:type="gramStart"/>
      <w:r w:rsidRPr="00CF7D5F">
        <w:rPr>
          <w:rFonts w:ascii="Times New Roman" w:hAnsi="Times New Roman"/>
          <w:sz w:val="24"/>
          <w:szCs w:val="24"/>
        </w:rPr>
        <w:t>alpont változtatás</w:t>
      </w:r>
      <w:proofErr w:type="gramEnd"/>
      <w:r w:rsidRPr="00CF7D5F">
        <w:rPr>
          <w:rFonts w:ascii="Times New Roman" w:hAnsi="Times New Roman"/>
          <w:sz w:val="24"/>
          <w:szCs w:val="24"/>
        </w:rPr>
        <w:t xml:space="preserve"> nélkül áthozva.</w:t>
      </w: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  <w:highlight w:val="lightGray"/>
        </w:rPr>
      </w:pPr>
      <w:r w:rsidRPr="00CF7D5F">
        <w:rPr>
          <w:rFonts w:ascii="Times New Roman" w:eastAsia="Times New Roman" w:hAnsi="Times New Roman" w:cs="Times New Roman"/>
          <w:b/>
          <w:color w:val="auto"/>
          <w:highlight w:val="lightGray"/>
        </w:rPr>
        <w:t>R</w:t>
      </w:r>
      <w:r w:rsidRPr="00CF7D5F">
        <w:rPr>
          <w:rFonts w:ascii="Times New Roman" w:hAnsi="Times New Roman" w:cs="Times New Roman"/>
          <w:b/>
          <w:color w:val="auto"/>
          <w:highlight w:val="lightGray"/>
        </w:rPr>
        <w:t xml:space="preserve">ádió körzetek </w:t>
      </w:r>
    </w:p>
    <w:p w:rsidR="00D13EC1" w:rsidRPr="00CF7D5F" w:rsidRDefault="00D13EC1" w:rsidP="00D13EC1">
      <w:pPr>
        <w:tabs>
          <w:tab w:val="center" w:pos="1134"/>
          <w:tab w:val="center" w:pos="6521"/>
        </w:tabs>
        <w:jc w:val="both"/>
        <w:rPr>
          <w:highlight w:val="lightGray"/>
        </w:rPr>
      </w:pPr>
    </w:p>
    <w:tbl>
      <w:tblPr>
        <w:tblW w:w="8930" w:type="dxa"/>
        <w:tblInd w:w="1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5"/>
        <w:gridCol w:w="1247"/>
        <w:gridCol w:w="1433"/>
        <w:gridCol w:w="2969"/>
        <w:gridCol w:w="2086"/>
      </w:tblGrid>
      <w:tr w:rsidR="00D13EC1" w:rsidRPr="00CF7D5F" w:rsidTr="00DF6052">
        <w:trPr>
          <w:trHeight w:val="380"/>
        </w:trPr>
        <w:tc>
          <w:tcPr>
            <w:tcW w:w="8930" w:type="dxa"/>
            <w:gridSpan w:val="5"/>
            <w:tcBorders>
              <w:bottom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CF7D5F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Rádió körzet</w:t>
            </w:r>
          </w:p>
        </w:tc>
      </w:tr>
      <w:tr w:rsidR="00D13EC1" w:rsidRPr="00CF7D5F" w:rsidTr="00DF6052">
        <w:trPr>
          <w:trHeight w:val="396"/>
        </w:trPr>
        <w:tc>
          <w:tcPr>
            <w:tcW w:w="119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13EC1" w:rsidRPr="00CF7D5F" w:rsidRDefault="00D13EC1" w:rsidP="00DF6052">
            <w:pPr>
              <w:spacing w:before="40" w:after="40"/>
              <w:jc w:val="center"/>
              <w:rPr>
                <w:b/>
                <w:bCs/>
                <w:highlight w:val="lightGray"/>
              </w:rPr>
            </w:pPr>
            <w:r w:rsidRPr="00CF7D5F">
              <w:rPr>
                <w:b/>
                <w:bCs/>
                <w:highlight w:val="lightGray"/>
              </w:rPr>
              <w:t>Jelölése</w:t>
            </w:r>
          </w:p>
        </w:tc>
        <w:tc>
          <w:tcPr>
            <w:tcW w:w="1201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CF7D5F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Elnevezése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CF7D5F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Rendeltetése</w:t>
            </w:r>
          </w:p>
        </w:tc>
        <w:tc>
          <w:tcPr>
            <w:tcW w:w="31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CF7D5F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Területi lefedettség</w:t>
            </w:r>
          </w:p>
        </w:tc>
        <w:tc>
          <w:tcPr>
            <w:tcW w:w="208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CF7D5F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Kezelőhelyei (</w:t>
            </w:r>
            <w:proofErr w:type="gramStart"/>
            <w:r w:rsidRPr="00CF7D5F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fix</w:t>
            </w:r>
            <w:proofErr w:type="gramEnd"/>
            <w:r w:rsidRPr="00CF7D5F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  <w:t>)</w:t>
            </w:r>
          </w:p>
        </w:tc>
      </w:tr>
      <w:tr w:rsidR="00D13EC1" w:rsidRPr="00CF7D5F" w:rsidTr="00DF6052">
        <w:trPr>
          <w:trHeight w:val="893"/>
        </w:trPr>
        <w:tc>
          <w:tcPr>
            <w:tcW w:w="1195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13EC1" w:rsidRPr="00CF7D5F" w:rsidRDefault="00D13EC1" w:rsidP="00DF6052">
            <w:pPr>
              <w:spacing w:before="40" w:after="40"/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12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</w:p>
        </w:tc>
        <w:tc>
          <w:tcPr>
            <w:tcW w:w="1326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CF7D5F">
              <w:rPr>
                <w:rFonts w:ascii="Times New Roman" w:hAnsi="Times New Roman"/>
                <w:sz w:val="24"/>
                <w:szCs w:val="24"/>
                <w:highlight w:val="lightGray"/>
              </w:rPr>
              <w:t>engedélykérő</w:t>
            </w:r>
          </w:p>
        </w:tc>
        <w:tc>
          <w:tcPr>
            <w:tcW w:w="3122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CF7D5F">
              <w:rPr>
                <w:rFonts w:ascii="Times New Roman" w:hAnsi="Times New Roman"/>
                <w:sz w:val="24"/>
                <w:szCs w:val="24"/>
                <w:highlight w:val="lightGray"/>
              </w:rPr>
              <w:t xml:space="preserve">Pestszentimre forgalmi szolgálattevő – Gyál forgalmi szolgálattevő – Ócsa forgalmi szolgálattevő között </w:t>
            </w:r>
          </w:p>
        </w:tc>
        <w:tc>
          <w:tcPr>
            <w:tcW w:w="2086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CF7D5F">
              <w:rPr>
                <w:rFonts w:ascii="Times New Roman" w:hAnsi="Times New Roman"/>
                <w:sz w:val="24"/>
                <w:szCs w:val="24"/>
                <w:highlight w:val="lightGray"/>
              </w:rPr>
              <w:t xml:space="preserve"> Forgalmi szolgálattevő</w:t>
            </w:r>
          </w:p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</w:p>
        </w:tc>
      </w:tr>
      <w:tr w:rsidR="00D13EC1" w:rsidRPr="00CF7D5F" w:rsidTr="00DF6052">
        <w:trPr>
          <w:trHeight w:val="893"/>
        </w:trPr>
        <w:tc>
          <w:tcPr>
            <w:tcW w:w="1195" w:type="dxa"/>
            <w:tcBorders>
              <w:top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13EC1" w:rsidRPr="00CF7D5F" w:rsidRDefault="00D13EC1" w:rsidP="00DF6052">
            <w:pPr>
              <w:spacing w:before="40" w:after="40"/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1201" w:type="dxa"/>
            <w:tcBorders>
              <w:top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CF7D5F">
              <w:rPr>
                <w:rFonts w:ascii="Times New Roman" w:hAnsi="Times New Roman"/>
                <w:sz w:val="24"/>
                <w:szCs w:val="24"/>
                <w:highlight w:val="lightGray"/>
              </w:rPr>
              <w:t>engedélykérő</w:t>
            </w:r>
          </w:p>
        </w:tc>
        <w:tc>
          <w:tcPr>
            <w:tcW w:w="3122" w:type="dxa"/>
            <w:tcBorders>
              <w:top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CF7D5F">
              <w:rPr>
                <w:rFonts w:ascii="Times New Roman" w:hAnsi="Times New Roman"/>
                <w:sz w:val="24"/>
                <w:szCs w:val="24"/>
                <w:highlight w:val="lightGray"/>
              </w:rPr>
              <w:t>Gyál forgalmi szolgálattevő – Ócsa forgalmi szolgálattevő – Inárcs-Kakucs forgalmi szolgálattevő között</w:t>
            </w:r>
          </w:p>
        </w:tc>
        <w:tc>
          <w:tcPr>
            <w:tcW w:w="2086" w:type="dxa"/>
            <w:tcBorders>
              <w:top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13EC1" w:rsidRPr="00CF7D5F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5F">
              <w:rPr>
                <w:rFonts w:ascii="Times New Roman" w:hAnsi="Times New Roman"/>
                <w:sz w:val="24"/>
                <w:szCs w:val="24"/>
                <w:highlight w:val="lightGray"/>
              </w:rPr>
              <w:t>Forgalmi szolgálattevő</w:t>
            </w:r>
          </w:p>
        </w:tc>
      </w:tr>
    </w:tbl>
    <w:p w:rsidR="00D13EC1" w:rsidRPr="00CF7D5F" w:rsidRDefault="00D13EC1" w:rsidP="00D13EC1">
      <w:pPr>
        <w:jc w:val="both"/>
        <w:rPr>
          <w:rFonts w:ascii="Times New Roman" w:hAnsi="Times New Roman"/>
          <w:sz w:val="24"/>
          <w:szCs w:val="24"/>
        </w:rPr>
      </w:pPr>
    </w:p>
    <w:p w:rsidR="00D13EC1" w:rsidRPr="00CF7D5F" w:rsidRDefault="00D13EC1" w:rsidP="00D13EC1">
      <w:pPr>
        <w:pStyle w:val="Cmsor3"/>
        <w:rPr>
          <w:rFonts w:ascii="Times New Roman" w:hAnsi="Times New Roman" w:cs="Times New Roman"/>
          <w:b/>
          <w:color w:val="auto"/>
        </w:rPr>
      </w:pPr>
      <w:bookmarkStart w:id="6" w:name="_Toc213395691"/>
      <w:r w:rsidRPr="00CF7D5F">
        <w:rPr>
          <w:rFonts w:ascii="Times New Roman" w:eastAsia="Times New Roman" w:hAnsi="Times New Roman" w:cs="Times New Roman"/>
          <w:b/>
          <w:color w:val="auto"/>
        </w:rPr>
        <w:t>1.6.2. Hangrögzítés</w:t>
      </w:r>
      <w:bookmarkEnd w:id="6"/>
      <w:r w:rsidRPr="00CF7D5F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Új mondattal egészül ki: </w:t>
      </w:r>
      <w:r w:rsidRPr="00CF7D5F">
        <w:rPr>
          <w:rFonts w:ascii="Times New Roman" w:hAnsi="Times New Roman"/>
          <w:sz w:val="24"/>
          <w:szCs w:val="24"/>
          <w:highlight w:val="lightGray"/>
        </w:rPr>
        <w:t>A forgalmi vonalirányítói telefon folyamatos hangrögzítő berendezéssel kiegészítve.</w:t>
      </w:r>
    </w:p>
    <w:p w:rsidR="00D13EC1" w:rsidRPr="00CF7D5F" w:rsidRDefault="00D13EC1" w:rsidP="00D13EC1">
      <w:pPr>
        <w:pStyle w:val="Stlus2"/>
        <w:spacing w:before="0"/>
        <w:ind w:left="0"/>
        <w:rPr>
          <w:b/>
          <w:sz w:val="24"/>
          <w:szCs w:val="24"/>
        </w:rPr>
      </w:pPr>
      <w:r w:rsidRPr="00CF7D5F">
        <w:rPr>
          <w:b/>
          <w:sz w:val="24"/>
          <w:szCs w:val="24"/>
        </w:rPr>
        <w:t>Véralkohol vizsgálati doboz, alkohol szonda:</w:t>
      </w:r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>Utolsó mondat törölve.</w:t>
      </w:r>
    </w:p>
    <w:p w:rsidR="00D13EC1" w:rsidRDefault="00D13EC1" w:rsidP="00D13EC1">
      <w:pPr>
        <w:pStyle w:val="Cmsor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7" w:name="_Toc213395697"/>
    </w:p>
    <w:p w:rsidR="00D13EC1" w:rsidRPr="00DF0F5D" w:rsidRDefault="00D13EC1" w:rsidP="00D13EC1">
      <w:pPr>
        <w:pStyle w:val="Cmsor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:rsidR="00D13EC1" w:rsidRPr="00DF0F5D" w:rsidRDefault="00D13EC1" w:rsidP="00D13EC1">
      <w:pPr>
        <w:pStyle w:val="Cmsor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8" w:name="_Toc210971628"/>
      <w:bookmarkStart w:id="9" w:name="_Toc211585968"/>
      <w:r w:rsidRPr="00DA368D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1.13. Elérhetőségek</w:t>
      </w:r>
      <w:bookmarkEnd w:id="8"/>
      <w:bookmarkEnd w:id="9"/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9E5AB0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táblázata változik, a kiegészített adatok szürke háttérrel jelölve:</w:t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:rsidR="00D13EC1" w:rsidRDefault="00D13EC1" w:rsidP="00D13EC1">
      <w:pPr>
        <w:pStyle w:val="Cmsor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6"/>
        <w:gridCol w:w="3006"/>
        <w:gridCol w:w="3018"/>
      </w:tblGrid>
      <w:tr w:rsidR="00D13EC1" w:rsidRPr="00B97213" w:rsidTr="00DF6052">
        <w:tc>
          <w:tcPr>
            <w:tcW w:w="3036" w:type="dxa"/>
            <w:shd w:val="clear" w:color="auto" w:fill="auto"/>
            <w:vAlign w:val="center"/>
          </w:tcPr>
          <w:bookmarkEnd w:id="7"/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213">
              <w:rPr>
                <w:rFonts w:ascii="Times New Roman" w:hAnsi="Times New Roman"/>
                <w:b/>
                <w:sz w:val="24"/>
                <w:szCs w:val="24"/>
              </w:rPr>
              <w:t>Megnevezés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213">
              <w:rPr>
                <w:rFonts w:ascii="Times New Roman" w:hAnsi="Times New Roman"/>
                <w:b/>
                <w:sz w:val="24"/>
                <w:szCs w:val="24"/>
              </w:rPr>
              <w:t>Cím</w:t>
            </w:r>
          </w:p>
        </w:tc>
        <w:tc>
          <w:tcPr>
            <w:tcW w:w="3018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213">
              <w:rPr>
                <w:rFonts w:ascii="Times New Roman" w:hAnsi="Times New Roman"/>
                <w:b/>
                <w:sz w:val="24"/>
                <w:szCs w:val="24"/>
              </w:rPr>
              <w:t>Telefonszáma</w:t>
            </w:r>
          </w:p>
        </w:tc>
      </w:tr>
      <w:tr w:rsidR="00D13EC1" w:rsidRPr="00B97213" w:rsidTr="00DF6052">
        <w:tc>
          <w:tcPr>
            <w:tcW w:w="303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Általános segélyhívó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21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018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D13EC1" w:rsidRPr="00B97213" w:rsidTr="00DF6052">
        <w:tc>
          <w:tcPr>
            <w:tcW w:w="303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Polgármesteri Hivatal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Gyál 2360, Nagykőrösi út 112.</w:t>
            </w:r>
          </w:p>
        </w:tc>
        <w:tc>
          <w:tcPr>
            <w:tcW w:w="3018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+36-29-540-930</w:t>
            </w:r>
          </w:p>
        </w:tc>
      </w:tr>
      <w:tr w:rsidR="00D13EC1" w:rsidRPr="00B97213" w:rsidTr="00DF6052">
        <w:tc>
          <w:tcPr>
            <w:tcW w:w="303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Környezetvédelmi Főfelügyelőség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Budapest 1011, Fő út 44-50.</w:t>
            </w:r>
          </w:p>
        </w:tc>
        <w:tc>
          <w:tcPr>
            <w:tcW w:w="3018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+36-1-457-3300</w:t>
            </w:r>
          </w:p>
        </w:tc>
      </w:tr>
      <w:tr w:rsidR="00D13EC1" w:rsidRPr="00B97213" w:rsidTr="00DF6052">
        <w:tc>
          <w:tcPr>
            <w:tcW w:w="303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lastRenderedPageBreak/>
              <w:t>Kispesti Készenléti Polgárőrség és Önkéntes Tűzoltó Egyesület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Budapest 1191, Hunyadi u. 10-14.</w:t>
            </w:r>
          </w:p>
        </w:tc>
        <w:tc>
          <w:tcPr>
            <w:tcW w:w="3018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+36-30-541-9409</w:t>
            </w:r>
          </w:p>
        </w:tc>
      </w:tr>
      <w:tr w:rsidR="00D13EC1" w:rsidRPr="00B97213" w:rsidTr="00DF6052">
        <w:tc>
          <w:tcPr>
            <w:tcW w:w="303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  <w:highlight w:val="lightGray"/>
              </w:rPr>
              <w:t>Területi Ingatlankezelési Főnökség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Style w:val="xbe"/>
                <w:rFonts w:ascii="Times New Roman" w:hAnsi="Times New Roman"/>
                <w:sz w:val="24"/>
                <w:szCs w:val="24"/>
                <w:highlight w:val="lightGray"/>
              </w:rPr>
              <w:t xml:space="preserve">Szolnok 5000, Sás utca </w:t>
            </w:r>
          </w:p>
        </w:tc>
        <w:tc>
          <w:tcPr>
            <w:tcW w:w="3018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  <w:highlight w:val="lightGray"/>
              </w:rPr>
              <w:t>+36 (30) 475 5900</w:t>
            </w:r>
          </w:p>
        </w:tc>
      </w:tr>
      <w:tr w:rsidR="00D13EC1" w:rsidRPr="00B97213" w:rsidTr="00DF6052">
        <w:tc>
          <w:tcPr>
            <w:tcW w:w="303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BIF TVB alá tartozó fegyveres biztonsági őrök, Személyzeti Irányító szolgálat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Budapest 1097, Fék u. 8a.</w:t>
            </w:r>
          </w:p>
        </w:tc>
        <w:tc>
          <w:tcPr>
            <w:tcW w:w="3018" w:type="dxa"/>
            <w:shd w:val="clear" w:color="auto" w:fill="auto"/>
            <w:vAlign w:val="center"/>
          </w:tcPr>
          <w:p w:rsidR="00D13EC1" w:rsidRPr="00B97213" w:rsidRDefault="00D13EC1" w:rsidP="00DF6052">
            <w:pPr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+36-1-511-1145</w:t>
            </w:r>
          </w:p>
          <w:p w:rsidR="00D13EC1" w:rsidRPr="00B97213" w:rsidRDefault="00D13EC1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213">
              <w:rPr>
                <w:rFonts w:ascii="Times New Roman" w:hAnsi="Times New Roman"/>
                <w:sz w:val="24"/>
                <w:szCs w:val="24"/>
              </w:rPr>
              <w:t>+36-30-950-6047</w:t>
            </w:r>
          </w:p>
        </w:tc>
      </w:tr>
    </w:tbl>
    <w:p w:rsidR="00D13EC1" w:rsidRPr="00B97213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B97213">
        <w:rPr>
          <w:rFonts w:ascii="Times New Roman" w:hAnsi="Times New Roman"/>
          <w:sz w:val="24"/>
          <w:szCs w:val="24"/>
          <w:lang w:eastAsia="hu-HU"/>
        </w:rPr>
        <w:t xml:space="preserve"> </w:t>
      </w:r>
    </w:p>
    <w:p w:rsidR="00D13EC1" w:rsidRPr="00DA368D" w:rsidRDefault="00D13EC1" w:rsidP="00D13EC1">
      <w:pPr>
        <w:pStyle w:val="Cmsor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0" w:name="_Toc210971632"/>
      <w:bookmarkStart w:id="11" w:name="_Toc211585972"/>
      <w:r w:rsidRPr="00DA368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2.3. Parancskönyv</w:t>
      </w:r>
      <w:bookmarkEnd w:id="10"/>
      <w:bookmarkEnd w:id="11"/>
      <w:r w:rsidRPr="00DA368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9E5AB0">
        <w:rPr>
          <w:rFonts w:ascii="Times New Roman" w:eastAsia="Times New Roman" w:hAnsi="Times New Roman" w:cs="Times New Roman"/>
          <w:color w:val="auto"/>
          <w:sz w:val="24"/>
          <w:szCs w:val="24"/>
        </w:rPr>
        <w:t>pont kiegészül, a felvételre kerülő szövegrész szürke háttérrel jelölve.</w:t>
      </w:r>
    </w:p>
    <w:p w:rsidR="00D13EC1" w:rsidRPr="00DA368D" w:rsidRDefault="00D13EC1" w:rsidP="00D13EC1">
      <w:pPr>
        <w:autoSpaceDE w:val="0"/>
        <w:autoSpaceDN w:val="0"/>
        <w:adjustRightInd w:val="0"/>
        <w:rPr>
          <w:rFonts w:ascii="Times-Roman" w:hAnsi="Times-Roman" w:cs="Times-Roman"/>
          <w:highlight w:val="lightGray"/>
        </w:rPr>
      </w:pPr>
      <w:r w:rsidRPr="00DA368D">
        <w:rPr>
          <w:rFonts w:ascii="Times-Roman" w:hAnsi="Times-Roman" w:cs="Times-Roman"/>
          <w:highlight w:val="lightGray"/>
        </w:rPr>
        <w:t>A nem Parancskönyvben kiadott rendelkezések, egyéb tájékoztatók nyomtatott formában vagy elektronikusan megtalálhatók.</w:t>
      </w:r>
    </w:p>
    <w:p w:rsidR="00D13EC1" w:rsidRPr="00DA368D" w:rsidRDefault="00D13EC1" w:rsidP="00D13EC1">
      <w:pPr>
        <w:pStyle w:val="Cmsor2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210971633"/>
      <w:bookmarkStart w:id="13" w:name="_Toc211585973"/>
      <w:r w:rsidRPr="00DA368D">
        <w:rPr>
          <w:rFonts w:ascii="Times New Roman" w:hAnsi="Times New Roman" w:cs="Times New Roman"/>
          <w:b/>
          <w:color w:val="auto"/>
          <w:sz w:val="24"/>
          <w:szCs w:val="24"/>
        </w:rPr>
        <w:t>2.4. Szolgálatra jelentkezés</w:t>
      </w:r>
      <w:bookmarkEnd w:id="12"/>
      <w:bookmarkEnd w:id="13"/>
      <w:r w:rsidRPr="00DA368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A368D">
        <w:rPr>
          <w:rFonts w:ascii="Times New Roman" w:hAnsi="Times New Roman" w:cs="Times New Roman"/>
          <w:color w:val="auto"/>
          <w:sz w:val="24"/>
          <w:szCs w:val="24"/>
        </w:rPr>
        <w:t>alpont második mondata a következőképpen módosul:</w:t>
      </w:r>
    </w:p>
    <w:p w:rsidR="00D13EC1" w:rsidRPr="00DA368D" w:rsidRDefault="00D13EC1" w:rsidP="00D13EC1">
      <w:pPr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</w:rPr>
        <w:t xml:space="preserve">Jelentkezés alkalmával a </w:t>
      </w:r>
      <w:r w:rsidRPr="00DA368D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szolgálatot átadó</w:t>
      </w:r>
      <w:r w:rsidRPr="00DA368D">
        <w:rPr>
          <w:rFonts w:ascii="Times New Roman" w:hAnsi="Times New Roman"/>
          <w:sz w:val="24"/>
          <w:szCs w:val="24"/>
        </w:rPr>
        <w:t xml:space="preserve"> forgalmi szolgálattevőnek kell meggyőződni a </w:t>
      </w:r>
      <w:r w:rsidRPr="00DA368D">
        <w:rPr>
          <w:rFonts w:ascii="Times New Roman" w:hAnsi="Times New Roman"/>
          <w:sz w:val="24"/>
          <w:szCs w:val="24"/>
          <w:highlight w:val="lightGray"/>
        </w:rPr>
        <w:t>szolgálatra jelentkező forgalmi szolgálattevő</w:t>
      </w:r>
      <w:r w:rsidRPr="00DA368D">
        <w:rPr>
          <w:rFonts w:ascii="Times New Roman" w:hAnsi="Times New Roman"/>
          <w:sz w:val="24"/>
          <w:szCs w:val="24"/>
        </w:rPr>
        <w:t xml:space="preserve"> szolgálatképes állapotáról.</w:t>
      </w:r>
    </w:p>
    <w:p w:rsidR="00D13EC1" w:rsidRPr="00B97213" w:rsidRDefault="00D13EC1" w:rsidP="00D13EC1">
      <w:pPr>
        <w:jc w:val="both"/>
        <w:rPr>
          <w:rFonts w:ascii="Times New Roman" w:hAnsi="Times New Roman"/>
          <w:sz w:val="24"/>
          <w:szCs w:val="24"/>
        </w:rPr>
      </w:pPr>
      <w:r w:rsidRPr="00DA368D">
        <w:rPr>
          <w:rFonts w:ascii="Times-Roman" w:hAnsi="Times-Roman" w:cs="Times-Roman"/>
          <w:sz w:val="24"/>
          <w:szCs w:val="24"/>
        </w:rPr>
        <w:t xml:space="preserve">Új utolsómondatként felvéve: </w:t>
      </w:r>
      <w:r w:rsidRPr="00DA368D">
        <w:rPr>
          <w:rFonts w:ascii="Times New Roman" w:eastAsia="Times New Roman" w:hAnsi="Times New Roman"/>
          <w:sz w:val="24"/>
          <w:szCs w:val="24"/>
          <w:highlight w:val="lightGray"/>
        </w:rPr>
        <w:t>Az érkezési időpontot feljelentkezéskor, a távozás időpontját a szolgálat befejezésekor kell előjegyezni.</w:t>
      </w:r>
    </w:p>
    <w:p w:rsidR="00D13EC1" w:rsidRPr="00CF7D5F" w:rsidRDefault="00D13EC1" w:rsidP="00D13EC1">
      <w:pPr>
        <w:pStyle w:val="Cmsor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4" w:name="_Toc210971636"/>
      <w:bookmarkStart w:id="15" w:name="_Toc213395704"/>
      <w:r w:rsidRPr="00CF7D5F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2.7. Állomásbejárás, körzetbejárás</w:t>
      </w:r>
      <w:bookmarkEnd w:id="14"/>
      <w:bookmarkEnd w:id="15"/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hAnsi="Times New Roman"/>
          <w:sz w:val="24"/>
          <w:szCs w:val="24"/>
        </w:rPr>
        <w:t xml:space="preserve">A felsorolás második pontjából az </w:t>
      </w:r>
      <w:r w:rsidRPr="00CF7D5F">
        <w:rPr>
          <w:rFonts w:ascii="Times New Roman" w:hAnsi="Times New Roman"/>
          <w:strike/>
          <w:sz w:val="24"/>
          <w:szCs w:val="24"/>
        </w:rPr>
        <w:t xml:space="preserve">illetve </w:t>
      </w:r>
      <w:r w:rsidRPr="00CF7D5F">
        <w:rPr>
          <w:rFonts w:ascii="Times New Roman" w:hAnsi="Times New Roman"/>
          <w:sz w:val="24"/>
          <w:szCs w:val="24"/>
        </w:rPr>
        <w:t xml:space="preserve">kifejezés törölve és helyette a </w:t>
      </w:r>
      <w:r w:rsidRPr="00CF7D5F">
        <w:rPr>
          <w:rFonts w:ascii="Times New Roman" w:hAnsi="Times New Roman"/>
          <w:sz w:val="24"/>
          <w:szCs w:val="24"/>
          <w:highlight w:val="lightGray"/>
        </w:rPr>
        <w:t>vagy</w:t>
      </w:r>
      <w:r w:rsidRPr="00CF7D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felvéve.</w:t>
      </w:r>
    </w:p>
    <w:p w:rsidR="00D13EC1" w:rsidRPr="00CF7D5F" w:rsidRDefault="00D13EC1" w:rsidP="00D13EC1">
      <w:pPr>
        <w:jc w:val="both"/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eastAsia="Times New Roman" w:hAnsi="Times New Roman"/>
          <w:sz w:val="24"/>
          <w:szCs w:val="24"/>
        </w:rPr>
        <w:t xml:space="preserve">Utolsó mondat törölve, helyette új mondat felvéve: </w:t>
      </w:r>
      <w:r w:rsidRPr="00CF7D5F">
        <w:rPr>
          <w:rFonts w:ascii="Times New Roman" w:hAnsi="Times New Roman"/>
          <w:sz w:val="24"/>
          <w:szCs w:val="24"/>
          <w:highlight w:val="lightGray"/>
        </w:rPr>
        <w:t>A bejárás megtartásának megkezdését és befejezését az időpontok feltüntetésével elő kell jegyezni a Fejrovatos előjegyzési naplókba.</w:t>
      </w:r>
      <w:bookmarkStart w:id="16" w:name="_Toc226448204"/>
      <w:bookmarkEnd w:id="3"/>
    </w:p>
    <w:p w:rsidR="00D13EC1" w:rsidRPr="00CF7D5F" w:rsidRDefault="00D13EC1" w:rsidP="00D13EC1">
      <w:pPr>
        <w:pStyle w:val="Cmsor3"/>
        <w:rPr>
          <w:rFonts w:eastAsia="Times New Roman"/>
          <w:color w:val="auto"/>
        </w:rPr>
      </w:pP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bCs/>
          <w:color w:val="auto"/>
        </w:rPr>
      </w:pPr>
      <w:bookmarkStart w:id="17" w:name="_Toc210971637"/>
      <w:bookmarkStart w:id="18" w:name="_Toc211585978"/>
      <w:r w:rsidRPr="00CF7D5F">
        <w:rPr>
          <w:rFonts w:ascii="Times New Roman" w:eastAsia="Times New Roman" w:hAnsi="Times New Roman" w:cs="Times New Roman"/>
          <w:b/>
          <w:bCs/>
          <w:color w:val="auto"/>
        </w:rPr>
        <w:t>2.8. Forgalmi szolgálattevő részletes feladata</w:t>
      </w:r>
      <w:bookmarkEnd w:id="17"/>
      <w:bookmarkEnd w:id="18"/>
      <w:r>
        <w:rPr>
          <w:rFonts w:ascii="Times New Roman" w:eastAsia="Times New Roman" w:hAnsi="Times New Roman" w:cs="Times New Roman"/>
          <w:b/>
          <w:bCs/>
          <w:color w:val="auto"/>
        </w:rPr>
        <w:t xml:space="preserve"> pont </w:t>
      </w:r>
      <w:r w:rsidRPr="00B97213">
        <w:rPr>
          <w:rFonts w:ascii="Times New Roman" w:eastAsia="Times New Roman" w:hAnsi="Times New Roman" w:cs="Times New Roman"/>
          <w:bCs/>
          <w:color w:val="auto"/>
        </w:rPr>
        <w:t>kiegészül:</w:t>
      </w:r>
    </w:p>
    <w:p w:rsidR="00D13EC1" w:rsidRPr="00CF7D5F" w:rsidRDefault="00D13EC1" w:rsidP="00D13EC1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>A felsorolásba új pont</w:t>
      </w:r>
      <w:r>
        <w:rPr>
          <w:rFonts w:ascii="Times New Roman" w:hAnsi="Times New Roman"/>
          <w:sz w:val="24"/>
          <w:szCs w:val="24"/>
          <w:lang w:eastAsia="hu-HU"/>
        </w:rPr>
        <w:t>k</w:t>
      </w:r>
      <w:r w:rsidRPr="00CF7D5F">
        <w:rPr>
          <w:rFonts w:ascii="Times New Roman" w:hAnsi="Times New Roman"/>
          <w:sz w:val="24"/>
          <w:szCs w:val="24"/>
          <w:lang w:eastAsia="hu-HU"/>
        </w:rPr>
        <w:t>é</w:t>
      </w:r>
      <w:r>
        <w:rPr>
          <w:rFonts w:ascii="Times New Roman" w:hAnsi="Times New Roman"/>
          <w:sz w:val="24"/>
          <w:szCs w:val="24"/>
          <w:lang w:eastAsia="hu-HU"/>
        </w:rPr>
        <w:t>n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t felvéve: </w:t>
      </w:r>
      <w:r w:rsidRPr="00CF7D5F">
        <w:rPr>
          <w:rFonts w:ascii="Times New Roman" w:hAnsi="Times New Roman"/>
          <w:sz w:val="24"/>
          <w:szCs w:val="24"/>
          <w:highlight w:val="lightGray"/>
        </w:rPr>
        <w:t>Vezeti a Fejrovatos előjegyzési naplót és a Hibaelőjegyzési könyvet.</w:t>
      </w:r>
    </w:p>
    <w:p w:rsidR="00D13EC1" w:rsidRPr="00CF7D5F" w:rsidRDefault="00D13EC1" w:rsidP="00D13EC1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19" w:name="_Toc211585980"/>
      <w:r w:rsidRPr="00CF7D5F">
        <w:rPr>
          <w:rFonts w:ascii="Times New Roman" w:eastAsia="Times New Roman" w:hAnsi="Times New Roman" w:cs="Times New Roman"/>
          <w:b/>
          <w:color w:val="auto"/>
        </w:rPr>
        <w:t>2.19.1. Váltókörzet</w:t>
      </w:r>
      <w:bookmarkEnd w:id="19"/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A második mondatból a </w:t>
      </w:r>
      <w:r w:rsidRPr="00CF7D5F">
        <w:rPr>
          <w:rFonts w:ascii="Times New Roman" w:hAnsi="Times New Roman"/>
          <w:strike/>
          <w:sz w:val="24"/>
          <w:szCs w:val="24"/>
        </w:rPr>
        <w:t>páratlan</w:t>
      </w:r>
      <w:r w:rsidRPr="00CF7D5F">
        <w:rPr>
          <w:rFonts w:ascii="Times New Roman" w:hAnsi="Times New Roman"/>
          <w:sz w:val="24"/>
          <w:szCs w:val="24"/>
        </w:rPr>
        <w:t>-, a harmadik mondatból a</w:t>
      </w:r>
      <w:r w:rsidRPr="00CF7D5F">
        <w:rPr>
          <w:rFonts w:ascii="Times New Roman" w:hAnsi="Times New Roman"/>
          <w:strike/>
          <w:sz w:val="24"/>
          <w:szCs w:val="24"/>
        </w:rPr>
        <w:t xml:space="preserve"> páros </w:t>
      </w:r>
      <w:r w:rsidRPr="00CF7D5F">
        <w:rPr>
          <w:rFonts w:ascii="Times New Roman" w:hAnsi="Times New Roman"/>
          <w:sz w:val="24"/>
          <w:szCs w:val="24"/>
        </w:rPr>
        <w:t>kifejezés törölve.</w:t>
      </w: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0" w:name="_Toc210971649"/>
      <w:bookmarkStart w:id="21" w:name="_Toc211585985"/>
      <w:r w:rsidRPr="00CF7D5F">
        <w:rPr>
          <w:rFonts w:ascii="Times New Roman" w:eastAsia="Times New Roman" w:hAnsi="Times New Roman" w:cs="Times New Roman"/>
          <w:b/>
          <w:color w:val="auto"/>
        </w:rPr>
        <w:t>2.20.1. Váltógondozási körzetek</w:t>
      </w:r>
      <w:bookmarkEnd w:id="20"/>
      <w:bookmarkEnd w:id="21"/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A második mondatból a </w:t>
      </w:r>
      <w:r w:rsidRPr="00CF7D5F">
        <w:rPr>
          <w:rFonts w:ascii="Times New Roman" w:hAnsi="Times New Roman"/>
          <w:strike/>
          <w:sz w:val="24"/>
          <w:szCs w:val="24"/>
        </w:rPr>
        <w:t>páratlan</w:t>
      </w:r>
      <w:r w:rsidRPr="00CF7D5F">
        <w:rPr>
          <w:rFonts w:ascii="Times New Roman" w:hAnsi="Times New Roman"/>
          <w:sz w:val="24"/>
          <w:szCs w:val="24"/>
        </w:rPr>
        <w:t>-, a harmadik mondatból a</w:t>
      </w:r>
      <w:r w:rsidRPr="00CF7D5F">
        <w:rPr>
          <w:rFonts w:ascii="Times New Roman" w:hAnsi="Times New Roman"/>
          <w:strike/>
          <w:sz w:val="24"/>
          <w:szCs w:val="24"/>
        </w:rPr>
        <w:t xml:space="preserve"> páros </w:t>
      </w:r>
      <w:r w:rsidRPr="00CF7D5F">
        <w:rPr>
          <w:rFonts w:ascii="Times New Roman" w:hAnsi="Times New Roman"/>
          <w:sz w:val="24"/>
          <w:szCs w:val="24"/>
        </w:rPr>
        <w:t>szó törölve.</w:t>
      </w: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2" w:name="_Toc210971650"/>
      <w:bookmarkStart w:id="23" w:name="_Toc211585986"/>
      <w:r w:rsidRPr="00CF7D5F">
        <w:rPr>
          <w:rFonts w:ascii="Times New Roman" w:eastAsia="Times New Roman" w:hAnsi="Times New Roman" w:cs="Times New Roman"/>
          <w:b/>
          <w:color w:val="auto"/>
        </w:rPr>
        <w:t>2.20.2. Váltók gondozására kijelölt szervezeti egység</w:t>
      </w:r>
      <w:bookmarkEnd w:id="22"/>
      <w:bookmarkEnd w:id="23"/>
      <w:r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B97213">
        <w:rPr>
          <w:rFonts w:ascii="Times New Roman" w:eastAsia="Times New Roman" w:hAnsi="Times New Roman" w:cs="Times New Roman"/>
          <w:color w:val="auto"/>
        </w:rPr>
        <w:t>alpont változik:</w:t>
      </w:r>
      <w:r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D13EC1" w:rsidRPr="00CF7D5F" w:rsidRDefault="00D13EC1" w:rsidP="00D13EC1">
      <w:pPr>
        <w:jc w:val="both"/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hAnsi="Times New Roman"/>
          <w:sz w:val="24"/>
          <w:szCs w:val="24"/>
          <w:highlight w:val="lightGray"/>
        </w:rPr>
        <w:t>A váltók gondozását PTI BP, Pályafenntartási szakasz Soroksár” munkavállalója végzi.</w:t>
      </w: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4" w:name="_Toc213395716"/>
      <w:r w:rsidRPr="00CF7D5F">
        <w:rPr>
          <w:rFonts w:ascii="Times New Roman" w:eastAsia="Times New Roman" w:hAnsi="Times New Roman" w:cs="Times New Roman"/>
          <w:b/>
          <w:color w:val="auto"/>
        </w:rPr>
        <w:t>2.20.3. Váltógondozás helyi technológiája</w:t>
      </w:r>
      <w:bookmarkEnd w:id="24"/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A harmadik bekezdésből a </w:t>
      </w:r>
      <w:r w:rsidRPr="00CF7D5F">
        <w:rPr>
          <w:rFonts w:ascii="Times New Roman" w:hAnsi="Times New Roman"/>
          <w:strike/>
          <w:sz w:val="24"/>
          <w:szCs w:val="24"/>
        </w:rPr>
        <w:t xml:space="preserve">(a kiszögelt váltók kivételével) </w:t>
      </w:r>
      <w:r w:rsidRPr="00CF7D5F">
        <w:rPr>
          <w:rFonts w:ascii="Times New Roman" w:hAnsi="Times New Roman"/>
          <w:sz w:val="24"/>
          <w:szCs w:val="24"/>
        </w:rPr>
        <w:t>szövegrész törölve.</w:t>
      </w: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  <w:highlight w:val="yellow"/>
        </w:rPr>
      </w:pPr>
      <w:bookmarkStart w:id="25" w:name="_Toc210971653"/>
      <w:bookmarkStart w:id="26" w:name="_Toc211585989"/>
      <w:r w:rsidRPr="00CF7D5F">
        <w:rPr>
          <w:rFonts w:ascii="Times New Roman" w:eastAsia="Times New Roman" w:hAnsi="Times New Roman" w:cs="Times New Roman"/>
          <w:b/>
          <w:color w:val="auto"/>
        </w:rPr>
        <w:lastRenderedPageBreak/>
        <w:t>2.21.1. Használhatóság ellenőrzése szolgálat átvételkor</w:t>
      </w:r>
      <w:bookmarkEnd w:id="25"/>
      <w:bookmarkEnd w:id="26"/>
    </w:p>
    <w:p w:rsidR="00D13EC1" w:rsidRPr="00B97213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r w:rsidRPr="00B97213">
        <w:rPr>
          <w:rFonts w:ascii="Times New Roman" w:eastAsia="Times New Roman" w:hAnsi="Times New Roman" w:cs="Times New Roman"/>
          <w:color w:val="auto"/>
        </w:rPr>
        <w:t xml:space="preserve">Az első mondatból az </w:t>
      </w:r>
      <w:r w:rsidRPr="00B97213">
        <w:rPr>
          <w:rFonts w:ascii="Times New Roman" w:eastAsia="Times New Roman" w:hAnsi="Times New Roman" w:cs="Times New Roman"/>
          <w:strike/>
          <w:color w:val="auto"/>
        </w:rPr>
        <w:t>illetve</w:t>
      </w:r>
      <w:r w:rsidRPr="00B97213">
        <w:rPr>
          <w:rFonts w:ascii="Times New Roman" w:eastAsia="Times New Roman" w:hAnsi="Times New Roman" w:cs="Times New Roman"/>
          <w:color w:val="auto"/>
        </w:rPr>
        <w:t xml:space="preserve"> kifejezés törölve, helyette </w:t>
      </w:r>
      <w:r w:rsidRPr="00B97213">
        <w:rPr>
          <w:rFonts w:ascii="Times New Roman" w:eastAsia="Times New Roman" w:hAnsi="Times New Roman" w:cs="Times New Roman"/>
          <w:color w:val="auto"/>
          <w:highlight w:val="lightGray"/>
        </w:rPr>
        <w:t>és</w:t>
      </w:r>
      <w:r w:rsidRPr="00B97213">
        <w:rPr>
          <w:rFonts w:ascii="Times New Roman" w:eastAsia="Times New Roman" w:hAnsi="Times New Roman" w:cs="Times New Roman"/>
          <w:color w:val="auto"/>
        </w:rPr>
        <w:t xml:space="preserve"> kifejezés alkalmazva.</w:t>
      </w:r>
    </w:p>
    <w:p w:rsidR="00D13EC1" w:rsidRPr="00B97213" w:rsidRDefault="00D13EC1" w:rsidP="00D13EC1">
      <w:pPr>
        <w:pStyle w:val="Cmsor3"/>
        <w:rPr>
          <w:rFonts w:ascii="Times New Roman" w:eastAsia="Times New Roman" w:hAnsi="Times New Roman" w:cs="Times New Roman"/>
          <w:color w:val="auto"/>
        </w:rPr>
      </w:pPr>
      <w:bookmarkStart w:id="27" w:name="_Toc211585995"/>
    </w:p>
    <w:p w:rsidR="00D13EC1" w:rsidRPr="00465F56" w:rsidRDefault="00D13EC1" w:rsidP="00D13EC1">
      <w:pPr>
        <w:pStyle w:val="Cmsor3"/>
        <w:rPr>
          <w:rFonts w:ascii="Times New Roman" w:eastAsia="Times New Roman" w:hAnsi="Times New Roman" w:cs="Times New Roman"/>
          <w:color w:val="auto"/>
        </w:rPr>
      </w:pPr>
      <w:bookmarkStart w:id="28" w:name="_Toc213395724"/>
      <w:r w:rsidRPr="00465F56">
        <w:rPr>
          <w:rFonts w:ascii="Times New Roman" w:eastAsia="Times New Roman" w:hAnsi="Times New Roman" w:cs="Times New Roman"/>
          <w:b/>
          <w:color w:val="auto"/>
        </w:rPr>
        <w:t>2.25.1. Váltózár-, védelmi berendezés másodkulcs</w:t>
      </w:r>
      <w:bookmarkEnd w:id="28"/>
      <w:r w:rsidRPr="00465F56">
        <w:rPr>
          <w:rFonts w:ascii="Times New Roman" w:eastAsia="Times New Roman" w:hAnsi="Times New Roman" w:cs="Times New Roman"/>
          <w:color w:val="auto"/>
        </w:rPr>
        <w:t xml:space="preserve"> alpont új mondattal egészül ki: </w:t>
      </w:r>
    </w:p>
    <w:p w:rsidR="00D13EC1" w:rsidRPr="00465F56" w:rsidRDefault="00D13EC1" w:rsidP="00D13EC1">
      <w:pPr>
        <w:ind w:right="-1"/>
        <w:rPr>
          <w:rFonts w:ascii="Times New Roman" w:hAnsi="Times New Roman"/>
          <w:sz w:val="24"/>
          <w:szCs w:val="24"/>
        </w:rPr>
      </w:pPr>
      <w:r w:rsidRPr="00340F39">
        <w:rPr>
          <w:rFonts w:ascii="Times New Roman" w:hAnsi="Times New Roman"/>
          <w:sz w:val="24"/>
          <w:szCs w:val="24"/>
          <w:highlight w:val="lightGray"/>
        </w:rPr>
        <w:t xml:space="preserve">A másodkulcsok </w:t>
      </w:r>
      <w:proofErr w:type="gramStart"/>
      <w:r w:rsidRPr="00340F39">
        <w:rPr>
          <w:rFonts w:ascii="Times New Roman" w:hAnsi="Times New Roman"/>
          <w:sz w:val="24"/>
          <w:szCs w:val="24"/>
          <w:highlight w:val="lightGray"/>
        </w:rPr>
        <w:t>kiadásának  és</w:t>
      </w:r>
      <w:proofErr w:type="gramEnd"/>
      <w:r w:rsidRPr="00340F39">
        <w:rPr>
          <w:rFonts w:ascii="Times New Roman" w:hAnsi="Times New Roman"/>
          <w:sz w:val="24"/>
          <w:szCs w:val="24"/>
          <w:highlight w:val="lightGray"/>
        </w:rPr>
        <w:t xml:space="preserve"> visszavételének idejét  a Fejrovatos előjegyzési naplóban elő kell jegyezni.</w:t>
      </w: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color w:val="auto"/>
        </w:rPr>
      </w:pPr>
      <w:r w:rsidRPr="00CF7D5F">
        <w:rPr>
          <w:rFonts w:ascii="Times New Roman" w:eastAsia="Times New Roman" w:hAnsi="Times New Roman" w:cs="Times New Roman"/>
          <w:b/>
          <w:color w:val="auto"/>
        </w:rPr>
        <w:t>2.25.2. Biztonsági betét</w:t>
      </w:r>
      <w:bookmarkEnd w:id="27"/>
      <w:r w:rsidRPr="00CF7D5F">
        <w:rPr>
          <w:rFonts w:eastAsia="Times New Roman"/>
          <w:color w:val="auto"/>
        </w:rPr>
        <w:t xml:space="preserve"> </w:t>
      </w:r>
      <w:r w:rsidRPr="00CF7D5F">
        <w:rPr>
          <w:rFonts w:ascii="Times New Roman" w:eastAsia="Times New Roman" w:hAnsi="Times New Roman" w:cs="Times New Roman"/>
          <w:color w:val="auto"/>
        </w:rPr>
        <w:t>alpont végén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</w:rPr>
        <w:t>két</w:t>
      </w:r>
      <w:r w:rsidRPr="00CF7D5F">
        <w:rPr>
          <w:rFonts w:ascii="Times New Roman" w:eastAsia="Times New Roman" w:hAnsi="Times New Roman" w:cs="Times New Roman"/>
          <w:color w:val="auto"/>
        </w:rPr>
        <w:t xml:space="preserve">  bekezdés</w:t>
      </w:r>
      <w:r>
        <w:rPr>
          <w:rFonts w:ascii="Times New Roman" w:eastAsia="Times New Roman" w:hAnsi="Times New Roman" w:cs="Times New Roman"/>
          <w:color w:val="auto"/>
        </w:rPr>
        <w:t>sel</w:t>
      </w:r>
      <w:proofErr w:type="gramEnd"/>
      <w:r w:rsidRPr="00CF7D5F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egészül ki:</w:t>
      </w:r>
      <w:r w:rsidRPr="00CF7D5F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D13EC1" w:rsidRPr="00CF7D5F" w:rsidRDefault="00D13EC1" w:rsidP="00D13EC1">
      <w:pPr>
        <w:ind w:right="-1"/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hAnsi="Times New Roman"/>
          <w:sz w:val="24"/>
          <w:szCs w:val="24"/>
          <w:highlight w:val="lightGray"/>
        </w:rPr>
        <w:t xml:space="preserve">A másodkulcsok </w:t>
      </w:r>
      <w:proofErr w:type="gramStart"/>
      <w:r w:rsidRPr="00CF7D5F">
        <w:rPr>
          <w:rFonts w:ascii="Times New Roman" w:hAnsi="Times New Roman"/>
          <w:sz w:val="24"/>
          <w:szCs w:val="24"/>
          <w:highlight w:val="lightGray"/>
        </w:rPr>
        <w:t>kiadásának  és</w:t>
      </w:r>
      <w:proofErr w:type="gramEnd"/>
      <w:r w:rsidRPr="00CF7D5F">
        <w:rPr>
          <w:rFonts w:ascii="Times New Roman" w:hAnsi="Times New Roman"/>
          <w:sz w:val="24"/>
          <w:szCs w:val="24"/>
          <w:highlight w:val="lightGray"/>
        </w:rPr>
        <w:t xml:space="preserve"> visszavételének idejét  a Fejrovatos előjegyzési naplóban elő kell jegyezni.</w:t>
      </w:r>
    </w:p>
    <w:p w:rsidR="00D13EC1" w:rsidRPr="00CF7D5F" w:rsidRDefault="00D13EC1" w:rsidP="00D13EC1">
      <w:pPr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CF7D5F">
        <w:rPr>
          <w:rFonts w:ascii="Times New Roman" w:hAnsi="Times New Roman"/>
          <w:sz w:val="24"/>
          <w:szCs w:val="24"/>
          <w:highlight w:val="lightGray"/>
        </w:rPr>
        <w:t xml:space="preserve">A váltó biztonsági betéttel történt lezárását és a váltó állását elő kell jegyezni a Fejrovatos előjegyzési naplóba, valamint üzemzavar </w:t>
      </w:r>
      <w:proofErr w:type="gramStart"/>
      <w:r w:rsidRPr="00CF7D5F">
        <w:rPr>
          <w:rFonts w:ascii="Times New Roman" w:hAnsi="Times New Roman"/>
          <w:sz w:val="24"/>
          <w:szCs w:val="24"/>
          <w:highlight w:val="lightGray"/>
        </w:rPr>
        <w:t>és  váltófelvágás</w:t>
      </w:r>
      <w:proofErr w:type="gramEnd"/>
      <w:r w:rsidRPr="00CF7D5F">
        <w:rPr>
          <w:rFonts w:ascii="Times New Roman" w:hAnsi="Times New Roman"/>
          <w:sz w:val="24"/>
          <w:szCs w:val="24"/>
          <w:highlight w:val="lightGray"/>
        </w:rPr>
        <w:t xml:space="preserve"> esetén  a Hibaelőjegyzési könyvbe is .</w:t>
      </w:r>
    </w:p>
    <w:p w:rsidR="00D13EC1" w:rsidRPr="00CF7D5F" w:rsidRDefault="00D13EC1" w:rsidP="00D13EC1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9" w:name="_Toc211585997"/>
      <w:r w:rsidRPr="00CF7D5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2.28. Nyíltvonali fénysorompók</w:t>
      </w:r>
      <w:bookmarkEnd w:id="29"/>
    </w:p>
    <w:p w:rsidR="00D13EC1" w:rsidRDefault="00D13EC1" w:rsidP="00D13E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hu-HU"/>
        </w:rPr>
        <w:t>A táblázat első sor máso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dik oszlop helyesen: </w:t>
      </w:r>
      <w:r w:rsidRPr="00CF7D5F">
        <w:rPr>
          <w:rFonts w:ascii="Times New Roman" w:hAnsi="Times New Roman"/>
          <w:sz w:val="24"/>
          <w:szCs w:val="24"/>
          <w:highlight w:val="lightGray"/>
        </w:rPr>
        <w:t>A</w:t>
      </w:r>
      <w:r>
        <w:rPr>
          <w:rFonts w:ascii="Times New Roman" w:hAnsi="Times New Roman"/>
          <w:sz w:val="24"/>
          <w:szCs w:val="24"/>
        </w:rPr>
        <w:t>S151. Az AS151 és AS171 számú nyíltvonali fénysorompók használhatatlansága esetén a vonatszemélyzetet értesíteni kell. A módosítások a táblázatban szürke háttérrel jelölve:</w:t>
      </w:r>
    </w:p>
    <w:tbl>
      <w:tblPr>
        <w:tblStyle w:val="Rcsostblzat1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59"/>
        <w:gridCol w:w="1038"/>
        <w:gridCol w:w="1825"/>
        <w:gridCol w:w="2286"/>
        <w:gridCol w:w="2634"/>
      </w:tblGrid>
      <w:tr w:rsidR="00D13EC1" w:rsidRPr="00D13EC1" w:rsidTr="00DF6052">
        <w:trPr>
          <w:trHeight w:val="357"/>
          <w:jc w:val="center"/>
        </w:trPr>
        <w:tc>
          <w:tcPr>
            <w:tcW w:w="0" w:type="auto"/>
            <w:gridSpan w:val="5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13EC1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Pestszentimre – Gyál </w:t>
            </w:r>
            <w:r w:rsidRPr="00D13E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szolgálati helyek között </w:t>
            </w:r>
          </w:p>
        </w:tc>
      </w:tr>
      <w:tr w:rsidR="00D13EC1" w:rsidRPr="00D13EC1" w:rsidTr="00DF6052">
        <w:trPr>
          <w:trHeight w:val="649"/>
          <w:jc w:val="center"/>
        </w:trPr>
        <w:tc>
          <w:tcPr>
            <w:tcW w:w="1261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Szelvény</w:t>
            </w:r>
          </w:p>
        </w:tc>
        <w:tc>
          <w:tcPr>
            <w:tcW w:w="992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Jelölés</w:t>
            </w:r>
          </w:p>
        </w:tc>
        <w:tc>
          <w:tcPr>
            <w:tcW w:w="1703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Irányfüggőség</w:t>
            </w:r>
          </w:p>
        </w:tc>
        <w:tc>
          <w:tcPr>
            <w:tcW w:w="2410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Üzemképes működését ellenőrző- vagy </w:t>
            </w:r>
            <w:proofErr w:type="spellStart"/>
            <w:r w:rsidRPr="00D13E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főjelző</w:t>
            </w:r>
            <w:proofErr w:type="spellEnd"/>
            <w:r w:rsidRPr="00D13E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ellenőrzi</w:t>
            </w:r>
          </w:p>
        </w:tc>
        <w:tc>
          <w:tcPr>
            <w:tcW w:w="2676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Használhatatlanság esetén a vonatszemélyzetet értesíteni kell</w:t>
            </w:r>
          </w:p>
        </w:tc>
      </w:tr>
      <w:tr w:rsidR="00D13EC1" w:rsidRPr="00D13EC1" w:rsidTr="00DF6052">
        <w:trPr>
          <w:jc w:val="center"/>
        </w:trPr>
        <w:tc>
          <w:tcPr>
            <w:tcW w:w="1261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151+58</w:t>
            </w:r>
          </w:p>
        </w:tc>
        <w:tc>
          <w:tcPr>
            <w:tcW w:w="992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eastAsiaTheme="minorHAnsi" w:hAnsi="Times New Roman"/>
                <w:sz w:val="24"/>
                <w:szCs w:val="24"/>
                <w:highlight w:val="lightGray"/>
                <w:lang w:eastAsia="en-US"/>
              </w:rPr>
              <w:t>A</w:t>
            </w:r>
            <w:r w:rsidRPr="00D13E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S151</w:t>
            </w:r>
          </w:p>
        </w:tc>
        <w:tc>
          <w:tcPr>
            <w:tcW w:w="1703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sz w:val="24"/>
                <w:szCs w:val="24"/>
                <w:lang w:eastAsia="en-US"/>
              </w:rPr>
              <w:t>Irányfüggetlen</w:t>
            </w:r>
          </w:p>
        </w:tc>
        <w:tc>
          <w:tcPr>
            <w:tcW w:w="2410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676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trike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strike/>
                <w:sz w:val="24"/>
                <w:szCs w:val="24"/>
                <w:lang w:eastAsia="en-US"/>
              </w:rPr>
              <w:t xml:space="preserve">NEM </w:t>
            </w:r>
            <w:r w:rsidRPr="00D13EC1">
              <w:rPr>
                <w:rFonts w:ascii="Times New Roman" w:hAnsi="Times New Roman"/>
                <w:sz w:val="24"/>
                <w:szCs w:val="24"/>
                <w:highlight w:val="lightGray"/>
                <w:lang w:eastAsia="en-US"/>
              </w:rPr>
              <w:t>IGEN</w:t>
            </w:r>
          </w:p>
        </w:tc>
      </w:tr>
      <w:tr w:rsidR="00D13EC1" w:rsidRPr="00D13EC1" w:rsidTr="00DF6052">
        <w:trPr>
          <w:jc w:val="center"/>
        </w:trPr>
        <w:tc>
          <w:tcPr>
            <w:tcW w:w="1261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161+00</w:t>
            </w:r>
          </w:p>
        </w:tc>
        <w:tc>
          <w:tcPr>
            <w:tcW w:w="992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AS160</w:t>
            </w:r>
          </w:p>
        </w:tc>
        <w:tc>
          <w:tcPr>
            <w:tcW w:w="1703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sz w:val="24"/>
                <w:szCs w:val="24"/>
                <w:lang w:eastAsia="en-US"/>
              </w:rPr>
              <w:t>Irányfüggetlen</w:t>
            </w:r>
          </w:p>
        </w:tc>
        <w:tc>
          <w:tcPr>
            <w:tcW w:w="2410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76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sz w:val="24"/>
                <w:szCs w:val="24"/>
                <w:lang w:eastAsia="en-US"/>
              </w:rPr>
              <w:t>IGEN</w:t>
            </w:r>
          </w:p>
        </w:tc>
      </w:tr>
      <w:tr w:rsidR="00D13EC1" w:rsidRPr="00D13EC1" w:rsidTr="00DF6052">
        <w:trPr>
          <w:jc w:val="center"/>
        </w:trPr>
        <w:tc>
          <w:tcPr>
            <w:tcW w:w="1261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163+95</w:t>
            </w:r>
          </w:p>
        </w:tc>
        <w:tc>
          <w:tcPr>
            <w:tcW w:w="992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AS163</w:t>
            </w:r>
          </w:p>
        </w:tc>
        <w:tc>
          <w:tcPr>
            <w:tcW w:w="1703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sz w:val="24"/>
                <w:szCs w:val="24"/>
                <w:lang w:eastAsia="en-US"/>
              </w:rPr>
              <w:t>Irányfüggetlen</w:t>
            </w:r>
          </w:p>
        </w:tc>
        <w:tc>
          <w:tcPr>
            <w:tcW w:w="2410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76" w:type="dxa"/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sz w:val="24"/>
                <w:szCs w:val="24"/>
                <w:lang w:eastAsia="en-US"/>
              </w:rPr>
              <w:t>IGEN</w:t>
            </w:r>
          </w:p>
        </w:tc>
      </w:tr>
      <w:tr w:rsidR="00D13EC1" w:rsidRPr="00D13EC1" w:rsidTr="00DF6052">
        <w:trPr>
          <w:jc w:val="center"/>
        </w:trPr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171+40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AS171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sz w:val="24"/>
                <w:szCs w:val="24"/>
                <w:lang w:eastAsia="en-US"/>
              </w:rPr>
              <w:t>Irányfüggetlen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vAlign w:val="center"/>
          </w:tcPr>
          <w:p w:rsidR="00D13EC1" w:rsidRPr="00D13EC1" w:rsidRDefault="00D13EC1" w:rsidP="00DF6052">
            <w:pPr>
              <w:spacing w:before="40" w:after="40"/>
              <w:jc w:val="center"/>
              <w:rPr>
                <w:rFonts w:ascii="Times New Roman" w:hAnsi="Times New Roman"/>
                <w:strike/>
                <w:sz w:val="24"/>
                <w:szCs w:val="24"/>
                <w:lang w:eastAsia="en-US"/>
              </w:rPr>
            </w:pPr>
            <w:r w:rsidRPr="00D13EC1">
              <w:rPr>
                <w:rFonts w:ascii="Times New Roman" w:hAnsi="Times New Roman"/>
                <w:strike/>
                <w:sz w:val="24"/>
                <w:szCs w:val="24"/>
                <w:lang w:eastAsia="en-US"/>
              </w:rPr>
              <w:t xml:space="preserve">NEM </w:t>
            </w:r>
            <w:r w:rsidRPr="00D13EC1">
              <w:rPr>
                <w:rFonts w:ascii="Times New Roman" w:hAnsi="Times New Roman"/>
                <w:sz w:val="24"/>
                <w:szCs w:val="24"/>
                <w:highlight w:val="lightGray"/>
                <w:lang w:eastAsia="en-US"/>
              </w:rPr>
              <w:t>IGEN</w:t>
            </w:r>
          </w:p>
        </w:tc>
      </w:tr>
    </w:tbl>
    <w:p w:rsidR="00D13EC1" w:rsidRPr="00D13EC1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</w:p>
    <w:p w:rsidR="00D13EC1" w:rsidRPr="00CF7D5F" w:rsidRDefault="00D13EC1" w:rsidP="00D13EC1">
      <w:pPr>
        <w:pStyle w:val="Cmsor3"/>
        <w:rPr>
          <w:rFonts w:eastAsia="Times New Roman"/>
          <w:b/>
          <w:color w:val="auto"/>
        </w:rPr>
      </w:pPr>
      <w:bookmarkStart w:id="30" w:name="_GoBack"/>
      <w:bookmarkEnd w:id="30"/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31" w:name="_Toc210971670"/>
      <w:bookmarkStart w:id="32" w:name="_Toc211586001"/>
      <w:r w:rsidRPr="00CF7D5F">
        <w:rPr>
          <w:rFonts w:ascii="Times New Roman" w:eastAsia="Times New Roman" w:hAnsi="Times New Roman" w:cs="Times New Roman"/>
          <w:b/>
          <w:strike/>
          <w:color w:val="auto"/>
        </w:rPr>
        <w:t>2.29.3. Tolatás más szolgálati ág vágányzatán</w:t>
      </w:r>
      <w:bookmarkEnd w:id="31"/>
      <w:bookmarkEnd w:id="32"/>
      <w:r w:rsidRPr="00CF7D5F">
        <w:rPr>
          <w:rFonts w:ascii="Times New Roman" w:eastAsia="Times New Roman" w:hAnsi="Times New Roman" w:cs="Times New Roman"/>
          <w:strike/>
          <w:color w:val="auto"/>
        </w:rPr>
        <w:t xml:space="preserve"> </w:t>
      </w:r>
      <w:r w:rsidRPr="00CF7D5F">
        <w:rPr>
          <w:rFonts w:ascii="Times New Roman" w:eastAsia="Times New Roman" w:hAnsi="Times New Roman" w:cs="Times New Roman"/>
          <w:color w:val="auto"/>
        </w:rPr>
        <w:t>alpont törölve.</w:t>
      </w:r>
    </w:p>
    <w:p w:rsidR="00D13EC1" w:rsidRPr="00CF7D5F" w:rsidRDefault="00D13EC1" w:rsidP="00D13EC1">
      <w:pPr>
        <w:jc w:val="both"/>
        <w:rPr>
          <w:rFonts w:ascii="Times New Roman" w:hAnsi="Times New Roman"/>
          <w:strike/>
          <w:sz w:val="24"/>
          <w:szCs w:val="24"/>
        </w:rPr>
      </w:pPr>
      <w:r w:rsidRPr="00CF7D5F">
        <w:rPr>
          <w:rFonts w:ascii="Times New Roman" w:hAnsi="Times New Roman"/>
          <w:strike/>
          <w:sz w:val="24"/>
          <w:szCs w:val="24"/>
        </w:rPr>
        <w:t>Tolatási mozgást csak a forgalmi szolgálattevő engedélyezhet.</w:t>
      </w:r>
    </w:p>
    <w:p w:rsidR="00D13EC1" w:rsidRPr="00DA368D" w:rsidRDefault="00D13EC1" w:rsidP="00D13EC1">
      <w:pPr>
        <w:pStyle w:val="Cmsor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33" w:name="_Toc210971671"/>
      <w:bookmarkStart w:id="34" w:name="_Toc211586002"/>
      <w:bookmarkStart w:id="35" w:name="_Toc210971672"/>
      <w:bookmarkStart w:id="36" w:name="_Toc211586003"/>
      <w:r w:rsidRPr="00DA368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2.31. Szállított személyekkel elfoglalt járművel végzett tolatás</w:t>
      </w:r>
      <w:bookmarkEnd w:id="33"/>
      <w:bookmarkEnd w:id="34"/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3C4BB1">
        <w:rPr>
          <w:rFonts w:ascii="Times New Roman" w:eastAsia="Times New Roman" w:hAnsi="Times New Roman" w:cs="Times New Roman"/>
          <w:color w:val="auto"/>
          <w:sz w:val="24"/>
          <w:szCs w:val="24"/>
        </w:rPr>
        <w:t>alpont kiegészül a szerelvény hosszával.</w:t>
      </w:r>
    </w:p>
    <w:p w:rsidR="00D13EC1" w:rsidRPr="00DA368D" w:rsidRDefault="00D13EC1" w:rsidP="00D13EC1">
      <w:pPr>
        <w:jc w:val="both"/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Első bekezdés második mondatként felvéve: </w:t>
      </w:r>
      <w:r w:rsidRPr="00DA368D">
        <w:rPr>
          <w:rFonts w:ascii="Times New Roman" w:hAnsi="Times New Roman"/>
          <w:sz w:val="24"/>
          <w:szCs w:val="24"/>
          <w:highlight w:val="lightGray"/>
        </w:rPr>
        <w:t>A szerelvény hossza legfeljebb 150 m.</w:t>
      </w:r>
    </w:p>
    <w:p w:rsidR="00D13EC1" w:rsidRPr="00CF7D5F" w:rsidRDefault="00D13EC1" w:rsidP="00D13EC1">
      <w:pPr>
        <w:pStyle w:val="Cmsor2"/>
        <w:rPr>
          <w:rFonts w:ascii="Times New Roman" w:hAnsi="Times New Roman" w:cs="Times New Roman"/>
          <w:b/>
          <w:strike/>
          <w:color w:val="auto"/>
          <w:sz w:val="24"/>
          <w:szCs w:val="24"/>
        </w:rPr>
      </w:pPr>
      <w:r w:rsidRPr="00CF7D5F">
        <w:rPr>
          <w:rFonts w:ascii="Times New Roman" w:hAnsi="Times New Roman" w:cs="Times New Roman"/>
          <w:b/>
          <w:strike/>
          <w:color w:val="auto"/>
          <w:sz w:val="24"/>
          <w:szCs w:val="24"/>
        </w:rPr>
        <w:lastRenderedPageBreak/>
        <w:t>2.32. Járművek fedezése</w:t>
      </w:r>
      <w:bookmarkEnd w:id="35"/>
      <w:bookmarkEnd w:id="36"/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37" w:name="_Toc210971674"/>
      <w:bookmarkStart w:id="38" w:name="_Toc211586004"/>
      <w:r w:rsidRPr="00CF7D5F">
        <w:rPr>
          <w:rFonts w:ascii="Times New Roman" w:eastAsia="Times New Roman" w:hAnsi="Times New Roman" w:cs="Times New Roman"/>
          <w:strike/>
          <w:color w:val="auto"/>
        </w:rPr>
        <w:t xml:space="preserve">2.32.2. Járművek fedezése </w:t>
      </w:r>
      <w:proofErr w:type="spellStart"/>
      <w:r w:rsidRPr="00CF7D5F">
        <w:rPr>
          <w:rFonts w:ascii="Times New Roman" w:eastAsia="Times New Roman" w:hAnsi="Times New Roman" w:cs="Times New Roman"/>
          <w:strike/>
          <w:color w:val="auto"/>
        </w:rPr>
        <w:t>fővágányon</w:t>
      </w:r>
      <w:bookmarkEnd w:id="37"/>
      <w:bookmarkEnd w:id="38"/>
      <w:proofErr w:type="spellEnd"/>
      <w:r w:rsidRPr="00CF7D5F">
        <w:rPr>
          <w:rFonts w:ascii="Times New Roman" w:eastAsia="Times New Roman" w:hAnsi="Times New Roman" w:cs="Times New Roman"/>
          <w:strike/>
          <w:color w:val="auto"/>
        </w:rPr>
        <w:t xml:space="preserve"> </w:t>
      </w:r>
      <w:r w:rsidRPr="00CF7D5F">
        <w:rPr>
          <w:rFonts w:ascii="Times New Roman" w:eastAsia="Times New Roman" w:hAnsi="Times New Roman" w:cs="Times New Roman"/>
          <w:color w:val="auto"/>
        </w:rPr>
        <w:t>alpont törölve.</w:t>
      </w: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strike/>
          <w:color w:val="auto"/>
        </w:rPr>
      </w:pPr>
      <w:bookmarkStart w:id="39" w:name="_Toc213395735"/>
      <w:r w:rsidRPr="00CF7D5F">
        <w:rPr>
          <w:rFonts w:ascii="Times New Roman" w:eastAsia="Times New Roman" w:hAnsi="Times New Roman" w:cs="Times New Roman"/>
          <w:strike/>
          <w:color w:val="auto"/>
        </w:rPr>
        <w:t xml:space="preserve">2.32.2. Járművek fedezése </w:t>
      </w:r>
      <w:proofErr w:type="spellStart"/>
      <w:r w:rsidRPr="00CF7D5F">
        <w:rPr>
          <w:rFonts w:ascii="Times New Roman" w:eastAsia="Times New Roman" w:hAnsi="Times New Roman" w:cs="Times New Roman"/>
          <w:strike/>
          <w:color w:val="auto"/>
        </w:rPr>
        <w:t>fővágányon</w:t>
      </w:r>
      <w:bookmarkEnd w:id="39"/>
      <w:proofErr w:type="spellEnd"/>
      <w:r w:rsidRPr="00CF7D5F">
        <w:rPr>
          <w:rFonts w:ascii="Times New Roman" w:eastAsia="Times New Roman" w:hAnsi="Times New Roman" w:cs="Times New Roman"/>
          <w:strike/>
          <w:color w:val="auto"/>
        </w:rPr>
        <w:t xml:space="preserve"> </w:t>
      </w:r>
      <w:r w:rsidRPr="00CF7D5F">
        <w:rPr>
          <w:rFonts w:ascii="Times New Roman" w:eastAsia="Times New Roman" w:hAnsi="Times New Roman" w:cs="Times New Roman"/>
          <w:color w:val="auto"/>
        </w:rPr>
        <w:t>alpont törölve.</w:t>
      </w:r>
    </w:p>
    <w:p w:rsidR="00D13EC1" w:rsidRDefault="00D13EC1" w:rsidP="00D13EC1">
      <w:pPr>
        <w:pStyle w:val="Cmsor3"/>
        <w:rPr>
          <w:rFonts w:eastAsia="Times New Roman"/>
          <w:color w:val="auto"/>
        </w:rPr>
      </w:pPr>
      <w:bookmarkStart w:id="40" w:name="_Toc213395740"/>
    </w:p>
    <w:p w:rsidR="00D13EC1" w:rsidRPr="00DA368D" w:rsidRDefault="00D13EC1" w:rsidP="00D13EC1">
      <w:pPr>
        <w:rPr>
          <w:rFonts w:ascii="Times New Roman" w:hAnsi="Times New Roman"/>
          <w:b/>
          <w:bCs/>
          <w:sz w:val="24"/>
          <w:szCs w:val="24"/>
        </w:rPr>
      </w:pPr>
      <w:r w:rsidRPr="00DA368D">
        <w:rPr>
          <w:rFonts w:ascii="Times New Roman" w:hAnsi="Times New Roman"/>
          <w:b/>
          <w:bCs/>
          <w:sz w:val="24"/>
          <w:szCs w:val="24"/>
          <w:highlight w:val="lightGray"/>
        </w:rPr>
        <w:t>2.33. Tolatás a tolatás vezetőjének személyes jelenléte nélkül</w:t>
      </w:r>
      <w:r w:rsidRPr="00DA368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az alábbiak szerint szabályozva:</w:t>
      </w:r>
    </w:p>
    <w:p w:rsidR="00D13EC1" w:rsidRPr="00AF1380" w:rsidRDefault="00D13EC1" w:rsidP="00D13EC1">
      <w:pPr>
        <w:rPr>
          <w:rFonts w:ascii="Times New Roman" w:hAnsi="Times New Roman"/>
          <w:strike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highlight w:val="lightGray"/>
        </w:rPr>
        <w:t xml:space="preserve">Tolatás a tolatást vezető személyes jelenléte nélkül az F.2. </w:t>
      </w:r>
      <w:proofErr w:type="gramStart"/>
      <w:r w:rsidRPr="00DA368D">
        <w:rPr>
          <w:rFonts w:ascii="Times New Roman" w:hAnsi="Times New Roman"/>
          <w:sz w:val="24"/>
          <w:szCs w:val="24"/>
          <w:highlight w:val="lightGray"/>
        </w:rPr>
        <w:t>sz.</w:t>
      </w:r>
      <w:proofErr w:type="gramEnd"/>
      <w:r w:rsidRPr="00DA368D">
        <w:rPr>
          <w:rFonts w:ascii="Times New Roman" w:hAnsi="Times New Roman"/>
          <w:sz w:val="24"/>
          <w:szCs w:val="24"/>
          <w:highlight w:val="lightGray"/>
        </w:rPr>
        <w:t xml:space="preserve"> Forgalmi Utasítás előírásnak megfelelően végezhető. Az ilyen tolatási mozgásokat a forgalmi szolgálattevő élőszóval (</w:t>
      </w:r>
      <w:proofErr w:type="spellStart"/>
      <w:r w:rsidRPr="00DA368D">
        <w:rPr>
          <w:rFonts w:ascii="Times New Roman" w:hAnsi="Times New Roman"/>
          <w:sz w:val="24"/>
          <w:szCs w:val="24"/>
          <w:highlight w:val="lightGray"/>
        </w:rPr>
        <w:t>mozdonyrádión</w:t>
      </w:r>
      <w:proofErr w:type="gramStart"/>
      <w:r w:rsidRPr="00DA368D">
        <w:rPr>
          <w:rFonts w:ascii="Times New Roman" w:hAnsi="Times New Roman"/>
          <w:sz w:val="24"/>
          <w:szCs w:val="24"/>
          <w:highlight w:val="lightGray"/>
        </w:rPr>
        <w:t>,mobiltelefonon</w:t>
      </w:r>
      <w:proofErr w:type="spellEnd"/>
      <w:proofErr w:type="gramEnd"/>
      <w:r w:rsidRPr="00DA368D">
        <w:rPr>
          <w:rFonts w:ascii="Times New Roman" w:hAnsi="Times New Roman"/>
          <w:sz w:val="24"/>
          <w:szCs w:val="24"/>
          <w:highlight w:val="lightGray"/>
        </w:rPr>
        <w:t xml:space="preserve"> keresztül) adott közleményekkel köteles szabályozni. Ha a feltételek nem állnak rendelkezésre, akkor csak a tolatás vezetőjének a személyes jelenlétében lehet a tolatást végezni</w:t>
      </w:r>
      <w:r w:rsidRPr="00DA368D">
        <w:rPr>
          <w:rFonts w:ascii="Times New Roman" w:hAnsi="Times New Roman"/>
          <w:sz w:val="24"/>
          <w:szCs w:val="24"/>
        </w:rPr>
        <w:t>.</w:t>
      </w: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color w:val="auto"/>
        </w:rPr>
      </w:pPr>
      <w:r w:rsidRPr="00CF7D5F">
        <w:rPr>
          <w:rFonts w:ascii="Times New Roman" w:eastAsia="Times New Roman" w:hAnsi="Times New Roman" w:cs="Times New Roman"/>
          <w:b/>
          <w:color w:val="auto"/>
        </w:rPr>
        <w:t>2.37.2. Kezelés</w:t>
      </w:r>
      <w:bookmarkEnd w:id="40"/>
      <w:r w:rsidRPr="00CF7D5F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CF7D5F">
        <w:rPr>
          <w:rFonts w:ascii="Times New Roman" w:eastAsia="Times New Roman" w:hAnsi="Times New Roman" w:cs="Times New Roman"/>
          <w:color w:val="auto"/>
        </w:rPr>
        <w:t xml:space="preserve">alpont második mondatából az </w:t>
      </w:r>
      <w:r w:rsidRPr="00CF7D5F">
        <w:rPr>
          <w:rFonts w:ascii="Times New Roman" w:eastAsia="Times New Roman" w:hAnsi="Times New Roman" w:cs="Times New Roman"/>
          <w:strike/>
          <w:color w:val="auto"/>
        </w:rPr>
        <w:t>illetve</w:t>
      </w:r>
      <w:r w:rsidRPr="00CF7D5F">
        <w:rPr>
          <w:rFonts w:ascii="Times New Roman" w:eastAsia="Times New Roman" w:hAnsi="Times New Roman" w:cs="Times New Roman"/>
          <w:color w:val="auto"/>
        </w:rPr>
        <w:t xml:space="preserve"> kifejezés törölve, helyette az </w:t>
      </w:r>
      <w:r w:rsidRPr="00CF7D5F">
        <w:rPr>
          <w:rFonts w:ascii="Times New Roman" w:eastAsia="Times New Roman" w:hAnsi="Times New Roman" w:cs="Times New Roman"/>
          <w:color w:val="auto"/>
          <w:highlight w:val="lightGray"/>
        </w:rPr>
        <w:t>és</w:t>
      </w:r>
      <w:r w:rsidRPr="00CF7D5F">
        <w:rPr>
          <w:rFonts w:ascii="Times New Roman" w:eastAsia="Times New Roman" w:hAnsi="Times New Roman" w:cs="Times New Roman"/>
          <w:color w:val="auto"/>
        </w:rPr>
        <w:t xml:space="preserve"> kifejezés alkalmazva.</w:t>
      </w:r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 Új alpontként felvéve: </w:t>
      </w:r>
    </w:p>
    <w:p w:rsidR="00D13EC1" w:rsidRPr="00CF7D5F" w:rsidRDefault="00D13EC1" w:rsidP="00D13EC1">
      <w:pPr>
        <w:pStyle w:val="NormlWeb"/>
        <w:rPr>
          <w:b/>
        </w:rPr>
      </w:pPr>
      <w:r w:rsidRPr="00CF7D5F">
        <w:rPr>
          <w:b/>
          <w:highlight w:val="lightGray"/>
        </w:rPr>
        <w:t>2.37.4. Tolatásban résztvevők értesítése</w:t>
      </w:r>
      <w:r w:rsidRPr="00CF7D5F">
        <w:rPr>
          <w:b/>
        </w:rPr>
        <w:t xml:space="preserve"> </w:t>
      </w:r>
    </w:p>
    <w:p w:rsidR="00D13EC1" w:rsidRPr="00CF7D5F" w:rsidRDefault="00D13EC1" w:rsidP="00D13EC1">
      <w:pPr>
        <w:autoSpaceDE w:val="0"/>
        <w:autoSpaceDN w:val="0"/>
        <w:adjustRightInd w:val="0"/>
        <w:rPr>
          <w:rFonts w:ascii="Times-Roman" w:hAnsi="Times-Roman" w:cs="Times-Roman"/>
          <w:highlight w:val="lightGray"/>
        </w:rPr>
      </w:pPr>
      <w:r w:rsidRPr="00CF7D5F">
        <w:rPr>
          <w:rFonts w:ascii="Times-Roman" w:hAnsi="Times-Roman" w:cs="Times-Roman"/>
          <w:highlight w:val="lightGray"/>
        </w:rPr>
        <w:t>A tolatásban résztvev</w:t>
      </w:r>
      <w:r w:rsidRPr="00CF7D5F">
        <w:rPr>
          <w:rFonts w:ascii="TimesNewRoman" w:eastAsia="TimesNewRoman" w:hAnsi="Times-Roman" w:cs="TimesNewRoman" w:hint="eastAsia"/>
          <w:highlight w:val="lightGray"/>
        </w:rPr>
        <w:t>ő</w:t>
      </w:r>
      <w:r w:rsidRPr="00CF7D5F">
        <w:rPr>
          <w:rFonts w:ascii="Times-Roman" w:hAnsi="Times-Roman" w:cs="Times-Roman"/>
          <w:highlight w:val="lightGray"/>
        </w:rPr>
        <w:t>k értesítését a korábban kiadott rögzít</w:t>
      </w:r>
      <w:r w:rsidRPr="00CF7D5F">
        <w:rPr>
          <w:rFonts w:ascii="TimesNewRoman" w:eastAsia="TimesNewRoman" w:hAnsi="Times-Roman" w:cs="TimesNewRoman" w:hint="eastAsia"/>
          <w:highlight w:val="lightGray"/>
        </w:rPr>
        <w:t>ő</w:t>
      </w:r>
      <w:r w:rsidRPr="00CF7D5F">
        <w:rPr>
          <w:rFonts w:ascii="Times-Roman" w:hAnsi="Times-Roman" w:cs="Times-Roman"/>
          <w:highlight w:val="lightGray"/>
        </w:rPr>
        <w:t>sarukról a forgalmi szolgálattev</w:t>
      </w:r>
      <w:r w:rsidRPr="00CF7D5F">
        <w:rPr>
          <w:rFonts w:ascii="TimesNewRoman" w:eastAsia="TimesNewRoman" w:hAnsi="Times-Roman" w:cs="TimesNewRoman" w:hint="eastAsia"/>
          <w:highlight w:val="lightGray"/>
        </w:rPr>
        <w:t>ő</w:t>
      </w:r>
      <w:r w:rsidRPr="00CF7D5F">
        <w:rPr>
          <w:rFonts w:ascii="TimesNewRoman" w:eastAsia="TimesNewRoman" w:hAnsi="Times-Roman" w:cs="TimesNewRoman"/>
          <w:highlight w:val="lightGray"/>
        </w:rPr>
        <w:t xml:space="preserve"> </w:t>
      </w:r>
      <w:r w:rsidRPr="00CF7D5F">
        <w:rPr>
          <w:rFonts w:ascii="Times-Roman" w:hAnsi="Times-Roman" w:cs="Times-Roman"/>
          <w:highlight w:val="lightGray"/>
        </w:rPr>
        <w:t>végzi el szóban és a Fejrovatos el</w:t>
      </w:r>
      <w:r w:rsidRPr="00CF7D5F">
        <w:rPr>
          <w:rFonts w:ascii="TimesNewRoman" w:eastAsia="TimesNewRoman" w:hAnsi="Times-Roman" w:cs="TimesNewRoman" w:hint="eastAsia"/>
          <w:highlight w:val="lightGray"/>
        </w:rPr>
        <w:t>ő</w:t>
      </w:r>
      <w:r w:rsidRPr="00CF7D5F">
        <w:rPr>
          <w:rFonts w:ascii="Times-Roman" w:hAnsi="Times-Roman" w:cs="Times-Roman"/>
          <w:highlight w:val="lightGray"/>
        </w:rPr>
        <w:t>jegyzési naplóban történ</w:t>
      </w:r>
      <w:r w:rsidRPr="00CF7D5F">
        <w:rPr>
          <w:rFonts w:ascii="TimesNewRoman" w:eastAsia="TimesNewRoman" w:hAnsi="Times-Roman" w:cs="TimesNewRoman" w:hint="eastAsia"/>
          <w:highlight w:val="lightGray"/>
        </w:rPr>
        <w:t>ő</w:t>
      </w:r>
      <w:r w:rsidRPr="00CF7D5F">
        <w:rPr>
          <w:rFonts w:ascii="TimesNewRoman" w:eastAsia="TimesNewRoman" w:hAnsi="Times-Roman" w:cs="TimesNewRoman"/>
          <w:highlight w:val="lightGray"/>
        </w:rPr>
        <w:t xml:space="preserve"> </w:t>
      </w:r>
      <w:r w:rsidRPr="00CF7D5F">
        <w:rPr>
          <w:rFonts w:ascii="Times-Roman" w:hAnsi="Times-Roman" w:cs="Times-Roman"/>
          <w:highlight w:val="lightGray"/>
        </w:rPr>
        <w:t>el</w:t>
      </w:r>
      <w:r w:rsidRPr="00CF7D5F">
        <w:rPr>
          <w:rFonts w:ascii="TimesNewRoman" w:eastAsia="TimesNewRoman" w:hAnsi="Times-Roman" w:cs="TimesNewRoman" w:hint="eastAsia"/>
          <w:highlight w:val="lightGray"/>
        </w:rPr>
        <w:t>ő</w:t>
      </w:r>
      <w:r w:rsidRPr="00CF7D5F">
        <w:rPr>
          <w:rFonts w:ascii="Times-Roman" w:hAnsi="Times-Roman" w:cs="Times-Roman"/>
          <w:highlight w:val="lightGray"/>
        </w:rPr>
        <w:t>jegyzéssel.</w:t>
      </w:r>
    </w:p>
    <w:p w:rsidR="00D13EC1" w:rsidRPr="00CF7D5F" w:rsidRDefault="00D13EC1" w:rsidP="00D13EC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lightGray"/>
        </w:rPr>
      </w:pPr>
      <w:r w:rsidRPr="00CF7D5F">
        <w:rPr>
          <w:rFonts w:ascii="Times New Roman" w:hAnsi="Times New Roman"/>
          <w:b/>
          <w:bCs/>
          <w:sz w:val="24"/>
          <w:szCs w:val="24"/>
          <w:highlight w:val="lightGray"/>
        </w:rPr>
        <w:t>2.37.5. Őrzés vonatközlekedés idején</w:t>
      </w:r>
    </w:p>
    <w:p w:rsidR="00D13EC1" w:rsidRPr="00CF7D5F" w:rsidRDefault="00D13EC1" w:rsidP="00D13EC1">
      <w:pPr>
        <w:jc w:val="both"/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hAnsi="Times New Roman"/>
          <w:sz w:val="24"/>
          <w:szCs w:val="24"/>
          <w:highlight w:val="lightGray"/>
        </w:rPr>
        <w:t>Rögzít</w:t>
      </w:r>
      <w:r w:rsidRPr="00CF7D5F">
        <w:rPr>
          <w:rFonts w:ascii="Times New Roman" w:eastAsia="TimesNewRoman" w:hAnsi="Times New Roman"/>
          <w:sz w:val="24"/>
          <w:szCs w:val="24"/>
          <w:highlight w:val="lightGray"/>
        </w:rPr>
        <w:t>ő</w:t>
      </w:r>
      <w:r w:rsidRPr="00CF7D5F">
        <w:rPr>
          <w:rFonts w:ascii="Times New Roman" w:hAnsi="Times New Roman"/>
          <w:sz w:val="24"/>
          <w:szCs w:val="24"/>
          <w:highlight w:val="lightGray"/>
        </w:rPr>
        <w:t xml:space="preserve">saruk </w:t>
      </w:r>
      <w:r w:rsidRPr="00CF7D5F">
        <w:rPr>
          <w:rFonts w:ascii="Times New Roman" w:eastAsia="TimesNewRoman" w:hAnsi="Times New Roman"/>
          <w:sz w:val="24"/>
          <w:szCs w:val="24"/>
          <w:highlight w:val="lightGray"/>
        </w:rPr>
        <w:t>ő</w:t>
      </w:r>
      <w:r w:rsidRPr="00CF7D5F">
        <w:rPr>
          <w:rFonts w:ascii="Times New Roman" w:hAnsi="Times New Roman"/>
          <w:sz w:val="24"/>
          <w:szCs w:val="24"/>
          <w:highlight w:val="lightGray"/>
        </w:rPr>
        <w:t>rzését vonatközlekedés idején a forgalmi szolgálattev</w:t>
      </w:r>
      <w:r w:rsidRPr="00CF7D5F">
        <w:rPr>
          <w:rFonts w:ascii="Times New Roman" w:eastAsia="TimesNewRoman" w:hAnsi="Times New Roman"/>
          <w:sz w:val="24"/>
          <w:szCs w:val="24"/>
          <w:highlight w:val="lightGray"/>
        </w:rPr>
        <w:t xml:space="preserve">ő </w:t>
      </w:r>
      <w:r w:rsidRPr="00CF7D5F">
        <w:rPr>
          <w:rFonts w:ascii="Times New Roman" w:hAnsi="Times New Roman"/>
          <w:sz w:val="24"/>
          <w:szCs w:val="24"/>
          <w:highlight w:val="lightGray"/>
        </w:rPr>
        <w:t>végzi.</w:t>
      </w:r>
    </w:p>
    <w:p w:rsidR="00D13EC1" w:rsidRPr="00CF7D5F" w:rsidRDefault="00D13EC1" w:rsidP="00D13EC1">
      <w:pPr>
        <w:pStyle w:val="Cmsor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41" w:name="_Toc213395743"/>
      <w:r w:rsidRPr="00CF7D5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2.38. Kulccsal lezárható kocsifogó alátét</w:t>
      </w:r>
      <w:bookmarkEnd w:id="41"/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 A második bekezdés második mondatból az i</w:t>
      </w:r>
      <w:r w:rsidRPr="00CF7D5F">
        <w:rPr>
          <w:rFonts w:ascii="Times New Roman" w:hAnsi="Times New Roman"/>
          <w:strike/>
          <w:sz w:val="24"/>
          <w:szCs w:val="24"/>
          <w:lang w:eastAsia="hu-HU"/>
        </w:rPr>
        <w:t>lletve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szó törölve, helyette az </w:t>
      </w:r>
      <w:r w:rsidRPr="00CF7D5F">
        <w:rPr>
          <w:rFonts w:ascii="Times New Roman" w:hAnsi="Times New Roman"/>
          <w:sz w:val="24"/>
          <w:szCs w:val="24"/>
          <w:highlight w:val="lightGray"/>
          <w:lang w:eastAsia="hu-HU"/>
        </w:rPr>
        <w:t>és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szó alkalmazva.</w:t>
      </w:r>
    </w:p>
    <w:p w:rsidR="00D13EC1" w:rsidRPr="00CF7D5F" w:rsidRDefault="00D13EC1" w:rsidP="00D13EC1">
      <w:pPr>
        <w:pStyle w:val="Cmsor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42" w:name="_Toc213395745"/>
      <w:r w:rsidRPr="00CF7D5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2.40. Páros féksaru</w:t>
      </w:r>
      <w:bookmarkEnd w:id="42"/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>A második bekezdés második mondatból az i</w:t>
      </w:r>
      <w:r w:rsidRPr="00CF7D5F">
        <w:rPr>
          <w:rFonts w:ascii="Times New Roman" w:hAnsi="Times New Roman"/>
          <w:strike/>
          <w:sz w:val="24"/>
          <w:szCs w:val="24"/>
          <w:lang w:eastAsia="hu-HU"/>
        </w:rPr>
        <w:t>lletve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szó törölve, helyette </w:t>
      </w:r>
      <w:proofErr w:type="gramStart"/>
      <w:r w:rsidRPr="00CF7D5F">
        <w:rPr>
          <w:rFonts w:ascii="Times New Roman" w:hAnsi="Times New Roman"/>
          <w:sz w:val="24"/>
          <w:szCs w:val="24"/>
          <w:lang w:eastAsia="hu-HU"/>
        </w:rPr>
        <w:t xml:space="preserve">a  </w:t>
      </w:r>
      <w:r w:rsidRPr="00CF7D5F">
        <w:rPr>
          <w:rFonts w:ascii="Times New Roman" w:hAnsi="Times New Roman"/>
          <w:sz w:val="24"/>
          <w:szCs w:val="24"/>
          <w:highlight w:val="lightGray"/>
          <w:lang w:eastAsia="hu-HU"/>
        </w:rPr>
        <w:t>vagy</w:t>
      </w:r>
      <w:proofErr w:type="gramEnd"/>
      <w:r w:rsidRPr="00CF7D5F">
        <w:rPr>
          <w:rFonts w:ascii="Times New Roman" w:hAnsi="Times New Roman"/>
          <w:sz w:val="24"/>
          <w:szCs w:val="24"/>
          <w:lang w:eastAsia="hu-HU"/>
        </w:rPr>
        <w:t xml:space="preserve"> szó alkalmazva.</w:t>
      </w:r>
    </w:p>
    <w:p w:rsidR="00D13EC1" w:rsidRPr="00DA368D" w:rsidRDefault="00D13EC1" w:rsidP="00D13EC1">
      <w:pPr>
        <w:pStyle w:val="Cmsor3"/>
        <w:rPr>
          <w:rFonts w:ascii="Times New Roman" w:hAnsi="Times New Roman" w:cs="Times New Roman"/>
          <w:b/>
          <w:color w:val="auto"/>
          <w:lang w:eastAsia="hu-HU"/>
        </w:rPr>
      </w:pPr>
      <w:bookmarkStart w:id="43" w:name="_Toc210971693"/>
      <w:bookmarkStart w:id="44" w:name="_Toc211586015"/>
      <w:r w:rsidRPr="00DA368D">
        <w:rPr>
          <w:rFonts w:ascii="Times New Roman" w:hAnsi="Times New Roman" w:cs="Times New Roman"/>
          <w:b/>
          <w:color w:val="auto"/>
        </w:rPr>
        <w:t>2.45.1. Írásbeli rendelkezés kiállítása, kézbesítése</w:t>
      </w:r>
      <w:bookmarkEnd w:id="43"/>
      <w:bookmarkEnd w:id="44"/>
    </w:p>
    <w:p w:rsidR="00D13EC1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első mondat </w:t>
      </w:r>
      <w:r>
        <w:rPr>
          <w:rFonts w:ascii="Times New Roman" w:hAnsi="Times New Roman"/>
          <w:sz w:val="24"/>
          <w:szCs w:val="24"/>
          <w:lang w:eastAsia="hu-HU"/>
        </w:rPr>
        <w:t xml:space="preserve">és a harmadik bekezdés törölve, a szabályozás új szövegrésszel egészül ki,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ezért  a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 xml:space="preserve"> szabályozás az alábbiak szerint módosul:</w:t>
      </w:r>
    </w:p>
    <w:p w:rsidR="00D13EC1" w:rsidRPr="00002497" w:rsidRDefault="00D13EC1" w:rsidP="00D13EC1">
      <w:pPr>
        <w:pStyle w:val="Default"/>
        <w:rPr>
          <w:rFonts w:ascii="Times New Roman" w:hAnsi="Times New Roman" w:cs="Times New Roman"/>
        </w:rPr>
      </w:pPr>
      <w:r w:rsidRPr="00E10FC6">
        <w:rPr>
          <w:rFonts w:ascii="Times New Roman" w:hAnsi="Times New Roman" w:cs="Times New Roman"/>
          <w:highlight w:val="lightGray"/>
        </w:rPr>
        <w:t xml:space="preserve">Az Írásbeli rendelkezést a forgalmi szolgálattevő </w:t>
      </w:r>
      <w:r>
        <w:rPr>
          <w:rFonts w:ascii="Times New Roman" w:hAnsi="Times New Roman" w:cs="Times New Roman"/>
          <w:highlight w:val="lightGray"/>
        </w:rPr>
        <w:t>köteles kiállítani</w:t>
      </w:r>
      <w:r>
        <w:rPr>
          <w:rFonts w:ascii="Times New Roman" w:hAnsi="Times New Roman" w:cs="Times New Roman"/>
        </w:rPr>
        <w:t>.</w:t>
      </w:r>
    </w:p>
    <w:p w:rsidR="00D13EC1" w:rsidRPr="003C4BB1" w:rsidRDefault="00D13EC1" w:rsidP="00D13EC1">
      <w:pPr>
        <w:jc w:val="both"/>
        <w:rPr>
          <w:rFonts w:ascii="Times New Roman" w:hAnsi="Times New Roman"/>
          <w:sz w:val="24"/>
          <w:szCs w:val="24"/>
        </w:rPr>
      </w:pPr>
      <w:r w:rsidRPr="003C4BB1">
        <w:rPr>
          <w:rFonts w:ascii="Times New Roman" w:hAnsi="Times New Roman"/>
          <w:sz w:val="24"/>
          <w:szCs w:val="24"/>
        </w:rPr>
        <w:t xml:space="preserve">A mozdonyvezetővel és a vonatkísérővel, vonatkísérő nélkül közlekedő vonatnál pedig a mozdonyvezetővel, a közlekedéssel és tolatással kapcsolatos rendelkezéseket Írásbeli rendelkezés nyomtatványon írásban és kézbesítéskor élőszóval kell közölni. Az Írásbeli rendelkezés nyomtatványt elsősorban a FOR00-ban kell megszerkeszteni. Szükség esetén az Írásbeli rendelkezés kézírással, vagy </w:t>
      </w:r>
      <w:proofErr w:type="spellStart"/>
      <w:r w:rsidRPr="003C4BB1">
        <w:rPr>
          <w:rFonts w:ascii="Times New Roman" w:hAnsi="Times New Roman"/>
          <w:sz w:val="24"/>
          <w:szCs w:val="24"/>
        </w:rPr>
        <w:t>fedvény</w:t>
      </w:r>
      <w:proofErr w:type="spellEnd"/>
      <w:r w:rsidRPr="003C4BB1">
        <w:rPr>
          <w:rFonts w:ascii="Times New Roman" w:hAnsi="Times New Roman"/>
          <w:sz w:val="24"/>
          <w:szCs w:val="24"/>
        </w:rPr>
        <w:t xml:space="preserve"> formájában is kiállítható.</w:t>
      </w:r>
    </w:p>
    <w:p w:rsidR="00D13EC1" w:rsidRPr="00B94D57" w:rsidRDefault="00D13EC1" w:rsidP="00D13EC1">
      <w:pPr>
        <w:pStyle w:val="Stlus2"/>
        <w:spacing w:before="0"/>
        <w:ind w:left="0"/>
        <w:rPr>
          <w:sz w:val="24"/>
          <w:szCs w:val="24"/>
        </w:rPr>
      </w:pPr>
      <w:r w:rsidRPr="00B94D57">
        <w:rPr>
          <w:sz w:val="24"/>
          <w:szCs w:val="24"/>
        </w:rPr>
        <w:t>A kiállított Írásbeli rendelkezést csak a forgalmi szolgálattevő kézbesítheti.</w:t>
      </w:r>
    </w:p>
    <w:p w:rsidR="00D13EC1" w:rsidRDefault="00D13EC1" w:rsidP="00D13EC1">
      <w:pPr>
        <w:pStyle w:val="Stlus2"/>
        <w:spacing w:before="0"/>
        <w:ind w:left="0"/>
        <w:rPr>
          <w:sz w:val="24"/>
          <w:szCs w:val="24"/>
        </w:rPr>
      </w:pPr>
      <w:r w:rsidRPr="00851F1B">
        <w:rPr>
          <w:sz w:val="24"/>
          <w:szCs w:val="24"/>
        </w:rPr>
        <w:t xml:space="preserve"> Felkérés esetén</w:t>
      </w:r>
      <w:r>
        <w:t xml:space="preserve"> </w:t>
      </w:r>
      <w:r>
        <w:rPr>
          <w:sz w:val="24"/>
          <w:szCs w:val="24"/>
        </w:rPr>
        <w:t>a</w:t>
      </w:r>
      <w:r w:rsidRPr="00A1131A">
        <w:rPr>
          <w:sz w:val="24"/>
          <w:szCs w:val="24"/>
        </w:rPr>
        <w:t xml:space="preserve"> kézbesített Írásbeli rendelkezés számát a forgalmi szolgálattevő a Fejrovatos előjegyzési naplójában a vonat sorában a „Megjegyzés” rovatban bekarikázva köteles előjegyezni, majd erről értesíti (értekező berendezés vagy informatikai rendszer) a felkérő </w:t>
      </w:r>
      <w:r w:rsidRPr="00A1131A">
        <w:rPr>
          <w:sz w:val="24"/>
          <w:szCs w:val="24"/>
        </w:rPr>
        <w:lastRenderedPageBreak/>
        <w:t>forgalmi szolgálattevőt, aki ugyancsak a Fejrovatos előjegyzési naplójában a vonat sorában a „Megjegyzés” rovatban bekarikázva köteles előjegyezni.</w:t>
      </w: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strike/>
          <w:color w:val="auto"/>
        </w:rPr>
      </w:pPr>
      <w:proofErr w:type="gramStart"/>
      <w:r w:rsidRPr="00CF7D5F">
        <w:rPr>
          <w:rFonts w:ascii="Times New Roman" w:hAnsi="Times New Roman" w:cs="Times New Roman"/>
          <w:b/>
          <w:color w:val="auto"/>
        </w:rPr>
        <w:t xml:space="preserve">A </w:t>
      </w:r>
      <w:bookmarkStart w:id="45" w:name="_Toc210971694"/>
      <w:bookmarkStart w:id="46" w:name="_Toc211586016"/>
      <w:r w:rsidRPr="00CF7D5F">
        <w:rPr>
          <w:rFonts w:ascii="Times New Roman" w:eastAsia="Times New Roman" w:hAnsi="Times New Roman" w:cs="Times New Roman"/>
          <w:b/>
          <w:color w:val="auto"/>
        </w:rPr>
        <w:t xml:space="preserve"> 2</w:t>
      </w:r>
      <w:proofErr w:type="gramEnd"/>
      <w:r w:rsidRPr="00CF7D5F">
        <w:rPr>
          <w:rFonts w:ascii="Times New Roman" w:eastAsia="Times New Roman" w:hAnsi="Times New Roman" w:cs="Times New Roman"/>
          <w:b/>
          <w:strike/>
          <w:color w:val="auto"/>
        </w:rPr>
        <w:t>.45.2. Vezető jegyvizsgáló vagy a vonali tolatásvezető által történő kézbesítés</w:t>
      </w:r>
      <w:bookmarkEnd w:id="45"/>
      <w:bookmarkEnd w:id="46"/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proofErr w:type="gramStart"/>
      <w:r w:rsidRPr="00CF7D5F">
        <w:rPr>
          <w:rFonts w:ascii="Times New Roman" w:hAnsi="Times New Roman"/>
          <w:sz w:val="24"/>
          <w:szCs w:val="24"/>
          <w:lang w:eastAsia="hu-HU"/>
        </w:rPr>
        <w:t>alpont</w:t>
      </w:r>
      <w:proofErr w:type="gramEnd"/>
      <w:r w:rsidRPr="00CF7D5F">
        <w:rPr>
          <w:rFonts w:ascii="Times New Roman" w:hAnsi="Times New Roman"/>
          <w:sz w:val="24"/>
          <w:szCs w:val="24"/>
          <w:lang w:eastAsia="hu-HU"/>
        </w:rPr>
        <w:t xml:space="preserve"> törölve.</w:t>
      </w: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47" w:name="_Toc210971707"/>
      <w:bookmarkStart w:id="48" w:name="_Toc211586025"/>
      <w:r w:rsidRPr="00CF7D5F">
        <w:rPr>
          <w:rFonts w:ascii="Times New Roman" w:eastAsia="Times New Roman" w:hAnsi="Times New Roman" w:cs="Times New Roman"/>
          <w:b/>
          <w:color w:val="auto"/>
        </w:rPr>
        <w:t>2.53.2. Utastájékoztató körzetek</w:t>
      </w:r>
      <w:bookmarkEnd w:id="47"/>
      <w:bookmarkEnd w:id="48"/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Az első mondatból a </w:t>
      </w:r>
      <w:r w:rsidRPr="00CF7D5F">
        <w:rPr>
          <w:rFonts w:ascii="Times New Roman" w:hAnsi="Times New Roman"/>
          <w:strike/>
          <w:sz w:val="24"/>
          <w:szCs w:val="24"/>
        </w:rPr>
        <w:t xml:space="preserve">forgalmi irodát, </w:t>
      </w:r>
      <w:r w:rsidRPr="00CF7D5F">
        <w:rPr>
          <w:rFonts w:ascii="Times New Roman" w:hAnsi="Times New Roman"/>
          <w:sz w:val="24"/>
          <w:szCs w:val="24"/>
        </w:rPr>
        <w:t>szövegrész törölve.</w:t>
      </w:r>
    </w:p>
    <w:p w:rsidR="00D13EC1" w:rsidRPr="00CF7D5F" w:rsidRDefault="00D13EC1" w:rsidP="00D13EC1">
      <w:pPr>
        <w:pStyle w:val="Cmsor3"/>
        <w:rPr>
          <w:rFonts w:ascii="Times New Roman" w:hAnsi="Times New Roman" w:cs="Times New Roman"/>
          <w:b/>
          <w:color w:val="auto"/>
        </w:rPr>
      </w:pPr>
      <w:bookmarkStart w:id="49" w:name="_Toc210971708"/>
      <w:bookmarkStart w:id="50" w:name="_Toc211586026"/>
      <w:r w:rsidRPr="00CF7D5F">
        <w:rPr>
          <w:rFonts w:ascii="Times New Roman" w:hAnsi="Times New Roman" w:cs="Times New Roman"/>
          <w:b/>
          <w:color w:val="auto"/>
        </w:rPr>
        <w:t>2.53.3. Hangos utastájékoztatás</w:t>
      </w:r>
      <w:bookmarkEnd w:id="49"/>
      <w:bookmarkEnd w:id="50"/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Az ötödik bekezdésből az </w:t>
      </w:r>
      <w:r w:rsidRPr="00CF7D5F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szó törölve, helyette az </w:t>
      </w:r>
      <w:r w:rsidRPr="00CF7D5F">
        <w:rPr>
          <w:rFonts w:ascii="Times New Roman" w:hAnsi="Times New Roman"/>
          <w:sz w:val="24"/>
          <w:szCs w:val="24"/>
          <w:highlight w:val="lightGray"/>
          <w:lang w:eastAsia="hu-HU"/>
        </w:rPr>
        <w:t>és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CF7D5F">
        <w:rPr>
          <w:rFonts w:ascii="Times New Roman" w:hAnsi="Times New Roman"/>
          <w:sz w:val="24"/>
          <w:szCs w:val="24"/>
        </w:rPr>
        <w:t>kifejezés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51" w:name="_Toc210971709"/>
      <w:bookmarkStart w:id="52" w:name="_Toc211586027"/>
      <w:r w:rsidRPr="00CF7D5F">
        <w:rPr>
          <w:rFonts w:ascii="Times New Roman" w:eastAsia="Times New Roman" w:hAnsi="Times New Roman" w:cs="Times New Roman"/>
          <w:b/>
          <w:color w:val="auto"/>
        </w:rPr>
        <w:t>2.53.4. Értesítési, tájékoztatási kötelezettség</w:t>
      </w:r>
      <w:bookmarkEnd w:id="51"/>
      <w:bookmarkEnd w:id="52"/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Az első mondatban az </w:t>
      </w:r>
      <w:r w:rsidRPr="00CF7D5F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szó helyett </w:t>
      </w:r>
      <w:r w:rsidRPr="00CF7D5F">
        <w:rPr>
          <w:rFonts w:ascii="Times New Roman" w:hAnsi="Times New Roman"/>
          <w:sz w:val="24"/>
          <w:szCs w:val="24"/>
          <w:highlight w:val="lightGray"/>
          <w:lang w:eastAsia="hu-HU"/>
        </w:rPr>
        <w:t>valamint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CF7D5F">
        <w:rPr>
          <w:rFonts w:ascii="Times New Roman" w:hAnsi="Times New Roman"/>
          <w:sz w:val="24"/>
          <w:szCs w:val="24"/>
        </w:rPr>
        <w:t>kifejezés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D13EC1" w:rsidRPr="00CF7D5F" w:rsidRDefault="00D13EC1" w:rsidP="00D13EC1">
      <w:pPr>
        <w:rPr>
          <w:rFonts w:ascii="Times New Roman" w:hAnsi="Times New Roman"/>
          <w:b/>
          <w:sz w:val="24"/>
          <w:szCs w:val="24"/>
          <w:lang w:eastAsia="hu-HU"/>
        </w:rPr>
      </w:pPr>
      <w:bookmarkStart w:id="53" w:name="_Toc210971710"/>
      <w:bookmarkStart w:id="54" w:name="_Toc211586028"/>
      <w:r w:rsidRPr="00CF7D5F">
        <w:rPr>
          <w:rFonts w:ascii="Times New Roman" w:eastAsia="Times New Roman" w:hAnsi="Times New Roman"/>
          <w:b/>
          <w:sz w:val="24"/>
          <w:szCs w:val="24"/>
        </w:rPr>
        <w:t>2.53.5. Utastájékoztató berendezések használhatatlansága</w:t>
      </w:r>
      <w:bookmarkEnd w:id="53"/>
      <w:bookmarkEnd w:id="54"/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Az utolsó mondatból az </w:t>
      </w:r>
      <w:r w:rsidRPr="00CF7D5F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szó törölve, helyette a </w:t>
      </w:r>
      <w:proofErr w:type="gramStart"/>
      <w:r w:rsidRPr="00CF7D5F">
        <w:rPr>
          <w:rFonts w:ascii="Times New Roman" w:hAnsi="Times New Roman"/>
          <w:sz w:val="24"/>
          <w:szCs w:val="24"/>
          <w:highlight w:val="lightGray"/>
          <w:lang w:eastAsia="hu-HU"/>
        </w:rPr>
        <w:t>valamint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 </w:t>
      </w:r>
      <w:r w:rsidRPr="00CF7D5F">
        <w:rPr>
          <w:rFonts w:ascii="Times New Roman" w:hAnsi="Times New Roman"/>
          <w:sz w:val="24"/>
          <w:szCs w:val="24"/>
        </w:rPr>
        <w:t>kifejezés</w:t>
      </w:r>
      <w:proofErr w:type="gramEnd"/>
      <w:r w:rsidRPr="00CF7D5F"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D13EC1" w:rsidRPr="00CF7D5F" w:rsidRDefault="00D13EC1" w:rsidP="00D13EC1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55" w:name="_Toc210971711"/>
      <w:bookmarkStart w:id="56" w:name="_Toc211586029"/>
      <w:r w:rsidRPr="00CF7D5F">
        <w:rPr>
          <w:rFonts w:ascii="Times New Roman" w:eastAsia="Times New Roman" w:hAnsi="Times New Roman" w:cs="Times New Roman"/>
          <w:b/>
          <w:color w:val="auto"/>
        </w:rPr>
        <w:t>2.53.6. Rendkívüli események</w:t>
      </w:r>
      <w:bookmarkEnd w:id="55"/>
      <w:bookmarkEnd w:id="56"/>
      <w:r w:rsidRPr="00CF7D5F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Az első mondatban az </w:t>
      </w:r>
      <w:r w:rsidRPr="00CF7D5F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szó helyett </w:t>
      </w:r>
      <w:r w:rsidRPr="00CF7D5F">
        <w:rPr>
          <w:rFonts w:ascii="Times New Roman" w:hAnsi="Times New Roman"/>
          <w:sz w:val="24"/>
          <w:szCs w:val="24"/>
          <w:highlight w:val="lightGray"/>
          <w:lang w:eastAsia="hu-HU"/>
        </w:rPr>
        <w:t>valamint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</w:t>
      </w:r>
      <w:proofErr w:type="gramStart"/>
      <w:r w:rsidRPr="00CF7D5F">
        <w:rPr>
          <w:rFonts w:ascii="Times New Roman" w:hAnsi="Times New Roman"/>
          <w:sz w:val="24"/>
          <w:szCs w:val="24"/>
        </w:rPr>
        <w:t>kifejezés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 alkalmazva</w:t>
      </w:r>
      <w:proofErr w:type="gramEnd"/>
      <w:r w:rsidRPr="00CF7D5F">
        <w:rPr>
          <w:rFonts w:ascii="Times New Roman" w:hAnsi="Times New Roman"/>
          <w:sz w:val="24"/>
          <w:szCs w:val="24"/>
          <w:lang w:eastAsia="hu-HU"/>
        </w:rPr>
        <w:t>.</w:t>
      </w:r>
    </w:p>
    <w:p w:rsidR="00D13EC1" w:rsidRPr="00AF1380" w:rsidRDefault="00D13EC1" w:rsidP="00D13EC1">
      <w:pPr>
        <w:pStyle w:val="Cmsor3"/>
        <w:rPr>
          <w:rFonts w:ascii="Times New Roman" w:hAnsi="Times New Roman" w:cs="Times New Roman"/>
          <w:b/>
          <w:color w:val="auto"/>
        </w:rPr>
      </w:pPr>
      <w:bookmarkStart w:id="57" w:name="_Toc210971712"/>
      <w:bookmarkStart w:id="58" w:name="_Toc211586030"/>
      <w:r w:rsidRPr="00AF1380">
        <w:rPr>
          <w:rFonts w:ascii="Times New Roman" w:hAnsi="Times New Roman" w:cs="Times New Roman"/>
          <w:b/>
          <w:color w:val="auto"/>
        </w:rPr>
        <w:t>2.53.7. Statikus utastájékoztatás</w:t>
      </w:r>
      <w:bookmarkEnd w:id="57"/>
      <w:bookmarkEnd w:id="58"/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Első mondatként felvéve: </w:t>
      </w:r>
    </w:p>
    <w:p w:rsidR="00D13EC1" w:rsidRPr="00CF7D5F" w:rsidRDefault="00D13EC1" w:rsidP="00D13EC1">
      <w:pPr>
        <w:jc w:val="both"/>
        <w:rPr>
          <w:rFonts w:ascii="Times New Roman" w:hAnsi="Times New Roman"/>
          <w:sz w:val="24"/>
          <w:szCs w:val="24"/>
        </w:rPr>
      </w:pPr>
      <w:r w:rsidRPr="00CF7D5F">
        <w:rPr>
          <w:rFonts w:ascii="Times New Roman" w:eastAsia="Times New Roman" w:hAnsi="Times New Roman"/>
          <w:sz w:val="24"/>
          <w:szCs w:val="24"/>
          <w:highlight w:val="lightGray"/>
        </w:rPr>
        <w:t>Az utastájékoztató hirdetmények a hirdetménytárolóban kerülnek elhelyezésre.</w:t>
      </w:r>
    </w:p>
    <w:p w:rsidR="00D13EC1" w:rsidRPr="00DA368D" w:rsidRDefault="00D13EC1" w:rsidP="00D13EC1">
      <w:pPr>
        <w:pStyle w:val="Cmsor3"/>
        <w:rPr>
          <w:rFonts w:ascii="Times New Roman" w:eastAsia="Times New Roman" w:hAnsi="Times New Roman" w:cs="Times New Roman"/>
          <w:b/>
          <w:bCs/>
          <w:color w:val="auto"/>
        </w:rPr>
      </w:pPr>
      <w:bookmarkStart w:id="59" w:name="_Toc210971713"/>
      <w:bookmarkStart w:id="60" w:name="_Toc211586031"/>
      <w:bookmarkStart w:id="61" w:name="_Toc210971718"/>
      <w:bookmarkStart w:id="62" w:name="_Toc211586036"/>
      <w:r w:rsidRPr="00DA368D">
        <w:rPr>
          <w:rFonts w:ascii="Times New Roman" w:eastAsia="Times New Roman" w:hAnsi="Times New Roman" w:cs="Times New Roman"/>
          <w:b/>
          <w:bCs/>
          <w:color w:val="auto"/>
        </w:rPr>
        <w:t>2.53.8. Utastájékoztató hirdetmények ellenőrzése</w:t>
      </w:r>
      <w:bookmarkEnd w:id="59"/>
      <w:bookmarkEnd w:id="60"/>
    </w:p>
    <w:p w:rsidR="00D13EC1" w:rsidRPr="00DA368D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első és utolsó mondatban új szövegrész felvéve: </w:t>
      </w:r>
      <w:r w:rsidRPr="00DA368D">
        <w:rPr>
          <w:rFonts w:ascii="Times New Roman" w:hAnsi="Times New Roman"/>
          <w:sz w:val="24"/>
          <w:szCs w:val="24"/>
          <w:highlight w:val="lightGray"/>
        </w:rPr>
        <w:t>állomásfőnök megbízottja</w:t>
      </w:r>
    </w:p>
    <w:p w:rsidR="00D13EC1" w:rsidRPr="00CF7D5F" w:rsidRDefault="00D13EC1" w:rsidP="00D13EC1">
      <w:pPr>
        <w:pStyle w:val="Cmsor3"/>
        <w:rPr>
          <w:rFonts w:ascii="Times New Roman" w:hAnsi="Times New Roman" w:cs="Times New Roman"/>
          <w:b/>
          <w:color w:val="auto"/>
        </w:rPr>
      </w:pPr>
      <w:r w:rsidRPr="00CF7D5F">
        <w:rPr>
          <w:rFonts w:ascii="Times New Roman" w:hAnsi="Times New Roman" w:cs="Times New Roman"/>
          <w:b/>
          <w:color w:val="auto"/>
        </w:rPr>
        <w:t>4.2.3. Részletes feladatkiírás</w:t>
      </w:r>
      <w:bookmarkEnd w:id="61"/>
      <w:bookmarkEnd w:id="62"/>
    </w:p>
    <w:p w:rsidR="00D13EC1" w:rsidRPr="00CF7D5F" w:rsidRDefault="00D13EC1" w:rsidP="00D13EC1">
      <w:pPr>
        <w:rPr>
          <w:rFonts w:ascii="Times New Roman" w:hAnsi="Times New Roman"/>
          <w:sz w:val="24"/>
          <w:szCs w:val="24"/>
          <w:lang w:eastAsia="hu-HU"/>
        </w:rPr>
      </w:pPr>
      <w:r w:rsidRPr="00CF7D5F">
        <w:rPr>
          <w:rFonts w:ascii="Times New Roman" w:hAnsi="Times New Roman"/>
          <w:sz w:val="24"/>
          <w:szCs w:val="24"/>
          <w:lang w:eastAsia="hu-HU"/>
        </w:rPr>
        <w:t xml:space="preserve">A harmadik bekezdés utolsó mondatából az illetve szó törölve, helyette a valamint </w:t>
      </w:r>
      <w:r w:rsidRPr="00CF7D5F">
        <w:rPr>
          <w:rFonts w:ascii="Times New Roman" w:hAnsi="Times New Roman"/>
          <w:sz w:val="24"/>
          <w:szCs w:val="24"/>
        </w:rPr>
        <w:t>kifejezés</w:t>
      </w:r>
      <w:r w:rsidRPr="00CF7D5F"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D13EC1" w:rsidRPr="00CF7D5F" w:rsidRDefault="00D13EC1" w:rsidP="00D13EC1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3" w:name="_Toc210971728"/>
      <w:bookmarkStart w:id="64" w:name="_Toc211586045"/>
      <w:r w:rsidRPr="00CF7D5F">
        <w:rPr>
          <w:rFonts w:ascii="Times New Roman" w:hAnsi="Times New Roman" w:cs="Times New Roman"/>
          <w:b/>
          <w:color w:val="auto"/>
          <w:sz w:val="24"/>
          <w:szCs w:val="24"/>
        </w:rPr>
        <w:t>4.8. Jelszavak kezelése</w:t>
      </w:r>
      <w:bookmarkEnd w:id="63"/>
      <w:bookmarkEnd w:id="64"/>
    </w:p>
    <w:p w:rsidR="00D13EC1" w:rsidRPr="003C4BB1" w:rsidRDefault="00D13EC1" w:rsidP="00D13EC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az alábbiak szerint módosul:</w:t>
      </w:r>
    </w:p>
    <w:p w:rsidR="00D13EC1" w:rsidRPr="00CF7D5F" w:rsidRDefault="00D13EC1" w:rsidP="00D13EC1">
      <w:pPr>
        <w:jc w:val="both"/>
        <w:rPr>
          <w:rFonts w:ascii="Times New Roman" w:hAnsi="Times New Roman"/>
          <w:strike/>
          <w:sz w:val="24"/>
          <w:szCs w:val="24"/>
        </w:rPr>
      </w:pPr>
      <w:r w:rsidRPr="00CF7D5F">
        <w:rPr>
          <w:rFonts w:ascii="Times New Roman" w:hAnsi="Times New Roman"/>
          <w:sz w:val="24"/>
          <w:szCs w:val="24"/>
          <w:highlight w:val="lightGray"/>
        </w:rPr>
        <w:t>A munkaállomásra a névre szóló azonosítókkal (felhasználónévvel) és jelszóval történik a belépés. A Zárt csoportú e-mail rendszernél a rendelkező és forgalmi szolgálattevők részére megadott „közös” e-mail címet használják, a jelszó valamennyi felhasználónál azonos.</w:t>
      </w:r>
    </w:p>
    <w:p w:rsidR="00D13EC1" w:rsidRPr="00CF7D5F" w:rsidRDefault="00D13EC1" w:rsidP="00D13EC1">
      <w:pPr>
        <w:pStyle w:val="Cmsor3"/>
        <w:rPr>
          <w:rFonts w:ascii="Times New Roman" w:hAnsi="Times New Roman" w:cs="Times New Roman"/>
          <w:b/>
          <w:color w:val="auto"/>
        </w:rPr>
      </w:pPr>
      <w:bookmarkStart w:id="65" w:name="_Toc210971730"/>
      <w:bookmarkStart w:id="66" w:name="_Toc211586047"/>
      <w:r w:rsidRPr="00CF7D5F">
        <w:rPr>
          <w:rFonts w:ascii="Times New Roman" w:hAnsi="Times New Roman" w:cs="Times New Roman"/>
          <w:b/>
          <w:color w:val="auto"/>
        </w:rPr>
        <w:t>4.9.1. Helyettesítő munkaállomás</w:t>
      </w:r>
      <w:bookmarkEnd w:id="65"/>
      <w:bookmarkEnd w:id="66"/>
    </w:p>
    <w:p w:rsidR="00D13EC1" w:rsidRPr="003C4BB1" w:rsidRDefault="00D13EC1" w:rsidP="00D13EC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az alábbiak szerint módosul:</w:t>
      </w:r>
    </w:p>
    <w:p w:rsidR="00D13EC1" w:rsidRPr="00CF7D5F" w:rsidRDefault="00D13EC1" w:rsidP="00D13EC1">
      <w:pPr>
        <w:jc w:val="both"/>
        <w:rPr>
          <w:rFonts w:ascii="Times New Roman" w:hAnsi="Times New Roman"/>
          <w:strike/>
          <w:sz w:val="24"/>
          <w:szCs w:val="24"/>
        </w:rPr>
      </w:pPr>
      <w:r w:rsidRPr="00CF7D5F">
        <w:rPr>
          <w:rFonts w:ascii="Times New Roman" w:hAnsi="Times New Roman"/>
          <w:sz w:val="24"/>
          <w:szCs w:val="24"/>
          <w:highlight w:val="lightGray"/>
        </w:rPr>
        <w:t>A rendszer használhatatlansága esetén a közleményeket Ócsa állomás forgalmi szolgálattevője részére távbeszélőn keresztül bemondással, a Fejrovatos előjegyzési naplóban történő rögzítés mellett adja le. A közleményt felvevő gondoskodik annak továbbításáról</w:t>
      </w:r>
    </w:p>
    <w:p w:rsidR="00D13EC1" w:rsidRPr="00CF7D5F" w:rsidRDefault="00D13EC1" w:rsidP="00D13EC1">
      <w:pPr>
        <w:pStyle w:val="Cmsor3"/>
        <w:rPr>
          <w:rFonts w:eastAsia="Times New Roman"/>
          <w:b/>
          <w:color w:val="auto"/>
        </w:rPr>
      </w:pPr>
      <w:bookmarkStart w:id="67" w:name="_Toc210971735"/>
      <w:bookmarkStart w:id="68" w:name="_Toc211586052"/>
      <w:r w:rsidRPr="00CF7D5F">
        <w:rPr>
          <w:rFonts w:eastAsia="Times New Roman"/>
          <w:b/>
          <w:color w:val="auto"/>
        </w:rPr>
        <w:t xml:space="preserve">4.9.6. </w:t>
      </w:r>
      <w:r w:rsidRPr="00CF7D5F">
        <w:rPr>
          <w:rFonts w:ascii="Times New Roman" w:eastAsia="Times New Roman" w:hAnsi="Times New Roman" w:cs="Times New Roman"/>
          <w:b/>
          <w:color w:val="auto"/>
        </w:rPr>
        <w:t>Üzenetek</w:t>
      </w:r>
      <w:r w:rsidRPr="00CF7D5F">
        <w:rPr>
          <w:rFonts w:eastAsia="Times New Roman"/>
          <w:b/>
          <w:color w:val="auto"/>
        </w:rPr>
        <w:t xml:space="preserve"> kezelése</w:t>
      </w:r>
      <w:bookmarkEnd w:id="67"/>
      <w:bookmarkEnd w:id="68"/>
    </w:p>
    <w:p w:rsidR="00D13EC1" w:rsidRPr="003C4BB1" w:rsidRDefault="00D13EC1" w:rsidP="00D13EC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az alábbiak szerint módosul:</w:t>
      </w:r>
    </w:p>
    <w:p w:rsidR="00D13EC1" w:rsidRDefault="00D13EC1" w:rsidP="00D13EC1">
      <w:pPr>
        <w:pStyle w:val="Stlus2"/>
        <w:spacing w:before="0"/>
        <w:ind w:left="567" w:right="-1" w:hanging="567"/>
        <w:rPr>
          <w:sz w:val="24"/>
          <w:szCs w:val="24"/>
          <w:highlight w:val="lightGray"/>
        </w:rPr>
      </w:pPr>
      <w:r w:rsidRPr="00CF7D5F">
        <w:rPr>
          <w:sz w:val="24"/>
          <w:szCs w:val="24"/>
        </w:rPr>
        <w:lastRenderedPageBreak/>
        <w:t xml:space="preserve"> </w:t>
      </w:r>
      <w:r w:rsidRPr="00CF7D5F">
        <w:rPr>
          <w:sz w:val="24"/>
          <w:szCs w:val="24"/>
          <w:highlight w:val="lightGray"/>
        </w:rPr>
        <w:t xml:space="preserve">A rendszer használhatatlansága esetén a közleményeket </w:t>
      </w:r>
      <w:r>
        <w:rPr>
          <w:sz w:val="24"/>
          <w:szCs w:val="24"/>
          <w:highlight w:val="lightGray"/>
        </w:rPr>
        <w:t>Ócsa</w:t>
      </w:r>
      <w:r w:rsidRPr="00CF7D5F">
        <w:rPr>
          <w:sz w:val="24"/>
          <w:szCs w:val="24"/>
          <w:highlight w:val="lightGray"/>
        </w:rPr>
        <w:t xml:space="preserve"> állomás forgalmi szolgálattevője felé </w:t>
      </w:r>
      <w:proofErr w:type="gramStart"/>
      <w:r w:rsidRPr="00CF7D5F">
        <w:rPr>
          <w:sz w:val="24"/>
          <w:szCs w:val="24"/>
          <w:highlight w:val="lightGray"/>
        </w:rPr>
        <w:t>a</w:t>
      </w:r>
      <w:proofErr w:type="gramEnd"/>
    </w:p>
    <w:p w:rsidR="00D13EC1" w:rsidRDefault="00D13EC1" w:rsidP="00D13EC1">
      <w:pPr>
        <w:pStyle w:val="Stlus2"/>
        <w:spacing w:before="0"/>
        <w:ind w:left="567" w:right="-1" w:hanging="567"/>
        <w:rPr>
          <w:sz w:val="24"/>
          <w:szCs w:val="24"/>
          <w:highlight w:val="lightGray"/>
        </w:rPr>
      </w:pPr>
      <w:r w:rsidRPr="00CF7D5F">
        <w:rPr>
          <w:sz w:val="24"/>
          <w:szCs w:val="24"/>
          <w:highlight w:val="lightGray"/>
        </w:rPr>
        <w:t xml:space="preserve"> </w:t>
      </w:r>
      <w:proofErr w:type="gramStart"/>
      <w:r w:rsidRPr="00CF7D5F">
        <w:rPr>
          <w:sz w:val="24"/>
          <w:szCs w:val="24"/>
          <w:highlight w:val="lightGray"/>
        </w:rPr>
        <w:t>rendelkezésre</w:t>
      </w:r>
      <w:proofErr w:type="gramEnd"/>
      <w:r w:rsidRPr="00CF7D5F">
        <w:rPr>
          <w:sz w:val="24"/>
          <w:szCs w:val="24"/>
          <w:highlight w:val="lightGray"/>
        </w:rPr>
        <w:t xml:space="preserve"> álló </w:t>
      </w:r>
      <w:r>
        <w:rPr>
          <w:sz w:val="24"/>
          <w:szCs w:val="24"/>
          <w:highlight w:val="lightGray"/>
        </w:rPr>
        <w:t>értekező berendezésen keresztül</w:t>
      </w:r>
      <w:r w:rsidRPr="00CF7D5F">
        <w:rPr>
          <w:sz w:val="24"/>
          <w:szCs w:val="24"/>
          <w:highlight w:val="lightGray"/>
        </w:rPr>
        <w:t xml:space="preserve"> élőszóval kell megadni, a közleményt vevő köteles</w:t>
      </w:r>
    </w:p>
    <w:p w:rsidR="00D13EC1" w:rsidRPr="00AF1380" w:rsidRDefault="00D13EC1" w:rsidP="00D13EC1">
      <w:pPr>
        <w:pStyle w:val="Stlus2"/>
        <w:spacing w:before="0"/>
        <w:ind w:left="567" w:right="-1" w:hanging="567"/>
        <w:rPr>
          <w:sz w:val="24"/>
          <w:szCs w:val="24"/>
          <w:highlight w:val="lightGray"/>
        </w:rPr>
      </w:pPr>
      <w:r w:rsidRPr="00CF7D5F">
        <w:rPr>
          <w:sz w:val="24"/>
          <w:szCs w:val="24"/>
          <w:highlight w:val="lightGray"/>
        </w:rPr>
        <w:t xml:space="preserve"> </w:t>
      </w:r>
      <w:proofErr w:type="gramStart"/>
      <w:r w:rsidRPr="00CF7D5F">
        <w:rPr>
          <w:sz w:val="24"/>
          <w:szCs w:val="24"/>
          <w:highlight w:val="lightGray"/>
        </w:rPr>
        <w:t>gondoskodni</w:t>
      </w:r>
      <w:proofErr w:type="gramEnd"/>
      <w:r w:rsidRPr="00CF7D5F">
        <w:rPr>
          <w:sz w:val="24"/>
          <w:szCs w:val="24"/>
          <w:highlight w:val="lightGray"/>
        </w:rPr>
        <w:t xml:space="preserve"> annak továbbításáról.</w:t>
      </w:r>
    </w:p>
    <w:p w:rsidR="00D13EC1" w:rsidRPr="00CF7D5F" w:rsidRDefault="00D13EC1" w:rsidP="00D13EC1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9" w:name="_Toc210971739"/>
      <w:bookmarkStart w:id="70" w:name="_Toc211586057"/>
      <w:r w:rsidRPr="00CF7D5F">
        <w:rPr>
          <w:rFonts w:ascii="Times New Roman" w:hAnsi="Times New Roman" w:cs="Times New Roman"/>
          <w:b/>
          <w:color w:val="auto"/>
          <w:sz w:val="24"/>
          <w:szCs w:val="24"/>
        </w:rPr>
        <w:t>5.6. A kommunikációs eszközök használatáról és adatkezeléssel kapcsolatos szabályozás.</w:t>
      </w:r>
      <w:bookmarkEnd w:id="69"/>
      <w:bookmarkEnd w:id="70"/>
    </w:p>
    <w:p w:rsidR="00D13EC1" w:rsidRPr="00CF7D5F" w:rsidRDefault="00D13EC1" w:rsidP="00D13EC1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CF7D5F">
        <w:rPr>
          <w:rFonts w:ascii="Times New Roman" w:eastAsia="Times New Roman" w:hAnsi="Times New Roman"/>
          <w:sz w:val="24"/>
          <w:szCs w:val="24"/>
        </w:rPr>
        <w:t>A harmadik mondatból az</w:t>
      </w:r>
      <w:r w:rsidRPr="00CF7D5F">
        <w:rPr>
          <w:rFonts w:ascii="Times New Roman" w:eastAsia="Times New Roman" w:hAnsi="Times New Roman"/>
          <w:strike/>
          <w:sz w:val="24"/>
          <w:szCs w:val="24"/>
        </w:rPr>
        <w:t xml:space="preserve"> illetve</w:t>
      </w:r>
      <w:r w:rsidRPr="00CF7D5F">
        <w:rPr>
          <w:rFonts w:ascii="Times New Roman" w:eastAsia="Times New Roman" w:hAnsi="Times New Roman"/>
          <w:sz w:val="24"/>
          <w:szCs w:val="24"/>
        </w:rPr>
        <w:t xml:space="preserve"> kifejezés törölve, helyette a </w:t>
      </w:r>
      <w:r w:rsidRPr="00CF7D5F">
        <w:rPr>
          <w:rFonts w:ascii="Times New Roman" w:eastAsia="Times New Roman" w:hAnsi="Times New Roman"/>
          <w:sz w:val="24"/>
          <w:szCs w:val="24"/>
          <w:highlight w:val="lightGray"/>
        </w:rPr>
        <w:t>valamint</w:t>
      </w:r>
      <w:r w:rsidRPr="00CF7D5F">
        <w:rPr>
          <w:rFonts w:ascii="Times New Roman" w:eastAsia="Times New Roman" w:hAnsi="Times New Roman"/>
          <w:sz w:val="24"/>
          <w:szCs w:val="24"/>
        </w:rPr>
        <w:t xml:space="preserve"> szó alkalmazva.</w:t>
      </w:r>
    </w:p>
    <w:bookmarkEnd w:id="16"/>
    <w:p w:rsidR="00D13EC1" w:rsidRPr="00CF7D5F" w:rsidRDefault="00D13EC1" w:rsidP="00D13EC1">
      <w:pPr>
        <w:rPr>
          <w:rFonts w:ascii="Times New Roman" w:hAnsi="Times New Roman"/>
          <w:sz w:val="24"/>
          <w:szCs w:val="24"/>
        </w:rPr>
      </w:pPr>
    </w:p>
    <w:p w:rsidR="00A70FCB" w:rsidRDefault="00A70FCB"/>
    <w:sectPr w:rsidR="00A70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C74C5"/>
    <w:multiLevelType w:val="hybridMultilevel"/>
    <w:tmpl w:val="1DDA876A"/>
    <w:lvl w:ilvl="0" w:tplc="13A4F9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2AA2"/>
    <w:multiLevelType w:val="hybridMultilevel"/>
    <w:tmpl w:val="0DB427C8"/>
    <w:lvl w:ilvl="0" w:tplc="AFA627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86A46"/>
    <w:multiLevelType w:val="multilevel"/>
    <w:tmpl w:val="0A7CB80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36DA05C0"/>
    <w:multiLevelType w:val="multilevel"/>
    <w:tmpl w:val="A0042A64"/>
    <w:lvl w:ilvl="0">
      <w:start w:val="1"/>
      <w:numFmt w:val="decimal"/>
      <w:pStyle w:val="Cmsor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19D5F2E"/>
    <w:multiLevelType w:val="multilevel"/>
    <w:tmpl w:val="6E60BD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2882CAB"/>
    <w:multiLevelType w:val="hybridMultilevel"/>
    <w:tmpl w:val="012087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EC1"/>
    <w:rsid w:val="006474E0"/>
    <w:rsid w:val="00A70FCB"/>
    <w:rsid w:val="00D1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1CB05"/>
  <w15:chartTrackingRefBased/>
  <w15:docId w15:val="{10AF356A-DFC3-4CD5-8B71-35AC15359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13EC1"/>
    <w:pPr>
      <w:spacing w:after="20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uiPriority w:val="1"/>
    <w:qFormat/>
    <w:rsid w:val="006474E0"/>
    <w:pPr>
      <w:keepNext/>
      <w:numPr>
        <w:numId w:val="2"/>
      </w:numPr>
      <w:tabs>
        <w:tab w:val="left" w:pos="0"/>
      </w:tabs>
      <w:autoSpaceDE w:val="0"/>
      <w:autoSpaceDN w:val="0"/>
      <w:spacing w:before="120" w:after="0" w:line="240" w:lineRule="auto"/>
      <w:outlineLvl w:val="0"/>
    </w:pPr>
    <w:rPr>
      <w:rFonts w:ascii="Times New Roman" w:eastAsia="Times New Roman" w:hAnsi="Times New Roman"/>
      <w:b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D13EC1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D13E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1"/>
    <w:rsid w:val="006474E0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D13EC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D13EC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aszerbekezds">
    <w:name w:val="List Paragraph"/>
    <w:basedOn w:val="Norml"/>
    <w:uiPriority w:val="34"/>
    <w:qFormat/>
    <w:rsid w:val="00D13EC1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D13E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Default">
    <w:name w:val="Default"/>
    <w:rsid w:val="00D13EC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Szvegtrzs">
    <w:name w:val="Body Text"/>
    <w:basedOn w:val="Norml"/>
    <w:link w:val="SzvegtrzsChar"/>
    <w:rsid w:val="00D13EC1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u w:color="40404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D13EC1"/>
    <w:rPr>
      <w:rFonts w:ascii="Times New Roman" w:eastAsia="Times New Roman" w:hAnsi="Times New Roman" w:cs="Times New Roman"/>
      <w:sz w:val="24"/>
      <w:szCs w:val="20"/>
      <w:u w:color="404040"/>
      <w:lang w:eastAsia="hu-HU"/>
    </w:rPr>
  </w:style>
  <w:style w:type="paragraph" w:customStyle="1" w:styleId="TableParagraph">
    <w:name w:val="Table Paragraph"/>
    <w:basedOn w:val="Norml"/>
    <w:uiPriority w:val="1"/>
    <w:qFormat/>
    <w:rsid w:val="00D13E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Stlus2">
    <w:name w:val="Stílus2"/>
    <w:basedOn w:val="Norml"/>
    <w:link w:val="Stlus2Char"/>
    <w:rsid w:val="00D13EC1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character" w:customStyle="1" w:styleId="Stlus2Char">
    <w:name w:val="Stílus2 Char"/>
    <w:link w:val="Stlus2"/>
    <w:locked/>
    <w:rsid w:val="00D13EC1"/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xbe">
    <w:name w:val="_xbe"/>
    <w:basedOn w:val="Bekezdsalapbettpusa"/>
    <w:rsid w:val="00D13EC1"/>
  </w:style>
  <w:style w:type="table" w:customStyle="1" w:styleId="Rcsostblzat1">
    <w:name w:val="Rácsos táblázat1"/>
    <w:basedOn w:val="Normltblzat"/>
    <w:next w:val="Rcsostblzat"/>
    <w:rsid w:val="00D13EC1"/>
    <w:pPr>
      <w:spacing w:after="0" w:line="240" w:lineRule="auto"/>
      <w:ind w:firstLine="142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39"/>
    <w:rsid w:val="00D13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1481</Words>
  <Characters>10219</Characters>
  <Application>Microsoft Office Word</Application>
  <DocSecurity>0</DocSecurity>
  <Lines>85</Lines>
  <Paragraphs>23</Paragraphs>
  <ScaleCrop>false</ScaleCrop>
  <Company>MÁV Zrt.</Company>
  <LinksUpToDate>false</LinksUpToDate>
  <CharactersWithSpaces>11677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Tamucza Edith</dc:creator>
  <cp:keywords/>
  <dc:description/>
  <cp:lastModifiedBy>Tamucza Edith</cp:lastModifiedBy>
  <cp:revision>1</cp:revision>
  <dcterms:created xsi:type="dcterms:W3CDTF">2026-09-03T04:12:00Z</dcterms:created>
  <dcterms:modified xsi:type="dcterms:W3CDTF">2026-09-03T04:13:00Z</dcterms:modified>
</cp:coreProperties>
</file>